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2FAEF"/>
  <w:body>
    <w:p w14:paraId="29C65AE6" w14:textId="77777777" w:rsidR="00121885" w:rsidRPr="000C4AEB" w:rsidRDefault="00121885" w:rsidP="00121885">
      <w:pPr>
        <w:spacing w:line="360" w:lineRule="auto"/>
        <w:jc w:val="center"/>
        <w:rPr>
          <w:rFonts w:ascii="Gill Sans MT" w:hAnsi="Gill Sans MT"/>
          <w:b/>
          <w:bCs/>
          <w:sz w:val="32"/>
          <w:szCs w:val="32"/>
          <w:lang w:val="fr-BE"/>
        </w:rPr>
      </w:pPr>
      <w:r w:rsidRPr="000C4AEB">
        <w:rPr>
          <w:rFonts w:ascii="Gill Sans MT" w:hAnsi="Gill Sans MT"/>
          <w:b/>
          <w:bCs/>
          <w:sz w:val="32"/>
          <w:szCs w:val="32"/>
          <w:lang w:val="fr-BE"/>
        </w:rPr>
        <w:t>All For Rwanda – Réaction au rapport du Groupe d’experts des Nations Unies sur la République démocratique du Congo (fin 2025)</w:t>
      </w:r>
    </w:p>
    <w:p w14:paraId="4998CBFA" w14:textId="77777777" w:rsidR="0019252D" w:rsidRPr="00756F22" w:rsidRDefault="0019252D" w:rsidP="0019252D">
      <w:pPr>
        <w:spacing w:line="360" w:lineRule="auto"/>
        <w:jc w:val="both"/>
        <w:rPr>
          <w:rFonts w:ascii="Gill Sans MT" w:hAnsi="Gill Sans MT"/>
          <w:sz w:val="20"/>
          <w:szCs w:val="20"/>
          <w:lang w:val="fr-BE"/>
        </w:rPr>
      </w:pPr>
      <w:r w:rsidRPr="00756F22">
        <w:rPr>
          <w:rFonts w:ascii="Gill Sans MT" w:hAnsi="Gill Sans MT"/>
          <w:sz w:val="20"/>
          <w:szCs w:val="20"/>
          <w:lang w:val="fr-BE"/>
        </w:rPr>
        <w:t>All For Rwanda prend acte de la publication du rapport de mi-mandat 2025–2026 du Groupe d’experts des Nations Unies sur la République démocratique du Congo, document de référence sur les dynamiques sécuritaires et humanitaires à l’œuvre dans l’est du pays.</w:t>
      </w:r>
    </w:p>
    <w:p w14:paraId="05D604E0" w14:textId="77777777" w:rsidR="0019252D" w:rsidRPr="00756F22" w:rsidRDefault="0019252D" w:rsidP="0019252D">
      <w:pPr>
        <w:spacing w:line="360" w:lineRule="auto"/>
        <w:jc w:val="both"/>
        <w:rPr>
          <w:rFonts w:ascii="Gill Sans MT" w:hAnsi="Gill Sans MT"/>
          <w:sz w:val="20"/>
          <w:szCs w:val="20"/>
          <w:lang w:val="fr-BE"/>
        </w:rPr>
      </w:pPr>
      <w:r w:rsidRPr="00756F22">
        <w:rPr>
          <w:rFonts w:ascii="Gill Sans MT" w:hAnsi="Gill Sans MT"/>
          <w:sz w:val="20"/>
          <w:szCs w:val="20"/>
          <w:lang w:val="fr-BE"/>
        </w:rPr>
        <w:t>All For Rwanda relève que ce rapport confirme, de manière claire et étayée, des éléments que notre mouvement n’a cessé de porter à l’attention des acteurs nationaux et internationaux, tant publiquement que dans le cadre d’échanges diplomatiques : les populations civiles hutu — réfugiés rwandais et communautés congolaises — figurent parmi les principales victimes du conflit, exposées à des violences répétées, à des déplacements forcés, à la destruction de leurs moyens de subsistance et à une insécurité chronique.</w:t>
      </w:r>
    </w:p>
    <w:p w14:paraId="7E85AAB0" w14:textId="77777777" w:rsidR="0019252D" w:rsidRPr="00756F22" w:rsidRDefault="0019252D" w:rsidP="0019252D">
      <w:pPr>
        <w:spacing w:line="360" w:lineRule="auto"/>
        <w:jc w:val="both"/>
        <w:rPr>
          <w:rFonts w:ascii="Gill Sans MT" w:hAnsi="Gill Sans MT"/>
          <w:sz w:val="20"/>
          <w:szCs w:val="20"/>
          <w:lang w:val="fr-BE"/>
        </w:rPr>
      </w:pPr>
      <w:r w:rsidRPr="00756F22">
        <w:rPr>
          <w:rFonts w:ascii="Gill Sans MT" w:hAnsi="Gill Sans MT"/>
          <w:sz w:val="20"/>
          <w:szCs w:val="20"/>
          <w:lang w:val="fr-BE"/>
        </w:rPr>
        <w:t>Le rapport met en évidence un constat central : l’absence de distinction suffisamment claire entre enjeux sécuritaires et populations civiles a contribué à placer ces communautés dans une situation de vulnérabilité extrême, malgré leur statut civil, leur présence ancienne sur le territoire congolais et leur absence de rôle dans les dynamiques armées actuelles.</w:t>
      </w:r>
    </w:p>
    <w:p w14:paraId="68F20D4F" w14:textId="77777777" w:rsidR="0019252D" w:rsidRPr="00756F22" w:rsidRDefault="0019252D" w:rsidP="0019252D">
      <w:pPr>
        <w:spacing w:line="360" w:lineRule="auto"/>
        <w:jc w:val="both"/>
        <w:rPr>
          <w:rFonts w:ascii="Gill Sans MT" w:hAnsi="Gill Sans MT"/>
          <w:sz w:val="20"/>
          <w:szCs w:val="20"/>
          <w:lang w:val="fr-BE"/>
        </w:rPr>
      </w:pPr>
      <w:r w:rsidRPr="00756F22">
        <w:rPr>
          <w:rFonts w:ascii="Gill Sans MT" w:hAnsi="Gill Sans MT"/>
          <w:sz w:val="20"/>
          <w:szCs w:val="20"/>
          <w:lang w:val="fr-BE"/>
        </w:rPr>
        <w:t>Le Groupe d’experts souligne en outre que le ciblage délibéré et systématique de populations civiles associées, de manière réelle ou supposée, à des enjeux sécuritaires, en particulier lorsqu’il vise de façon disproportionnée un groupe civil identifiable, est susceptible de constituer, au regard du droit international humanitaire, un crime de guerre, voire un crime contre l’humanité. Ces constats appellent une attention particulière et imposent une réponse fondée sur le droit et la protection des civils.</w:t>
      </w:r>
    </w:p>
    <w:p w14:paraId="28F574C7" w14:textId="77777777" w:rsidR="0019252D" w:rsidRPr="00756F22" w:rsidRDefault="0019252D" w:rsidP="0019252D">
      <w:pPr>
        <w:spacing w:line="360" w:lineRule="auto"/>
        <w:jc w:val="both"/>
        <w:rPr>
          <w:rFonts w:ascii="Gill Sans MT" w:hAnsi="Gill Sans MT"/>
          <w:sz w:val="20"/>
          <w:szCs w:val="20"/>
          <w:lang w:val="fr-BE"/>
        </w:rPr>
      </w:pPr>
      <w:r w:rsidRPr="00756F22">
        <w:rPr>
          <w:rFonts w:ascii="Gill Sans MT" w:hAnsi="Gill Sans MT"/>
          <w:sz w:val="20"/>
          <w:szCs w:val="20"/>
          <w:lang w:val="fr-BE"/>
        </w:rPr>
        <w:t>All For Rwanda rappelle avoir alerté à plusieurs reprises sur les conséquences prévisibles d’une approche excessivement sécuritaire, insuffisamment articulée autour de la protection des civils et du droit international des réfugiés. Le rapport du Groupe d’experts vient aujourd’hui objectiver ces alertes et appelle à une réévaluation pragmatique, responsable et juridiquement fondée des cadres d’action existants.</w:t>
      </w:r>
    </w:p>
    <w:p w14:paraId="79941FE7" w14:textId="77777777" w:rsidR="00FF7642" w:rsidRPr="00756F22" w:rsidRDefault="00FF7642" w:rsidP="00FF7642">
      <w:pPr>
        <w:spacing w:line="360" w:lineRule="auto"/>
        <w:jc w:val="both"/>
        <w:rPr>
          <w:rFonts w:ascii="Gill Sans MT" w:hAnsi="Gill Sans MT"/>
          <w:sz w:val="20"/>
          <w:szCs w:val="20"/>
          <w:lang w:val="fr-BE"/>
        </w:rPr>
      </w:pPr>
      <w:r w:rsidRPr="00756F22">
        <w:rPr>
          <w:rFonts w:ascii="Gill Sans MT" w:hAnsi="Gill Sans MT"/>
          <w:sz w:val="20"/>
          <w:szCs w:val="20"/>
          <w:lang w:val="fr-BE"/>
        </w:rPr>
        <w:t>Dans ce contexte, All For Rwanda souligne que la signature de l’Accord de Washington a constitué une avancée diplomatique significative, rendue possible grâce à l’engagement déterminant des États-Unis, essentiel pour contenir l’escalade militaire et rouvrir un espace politique. Cet engagement demeure indispensable, tant pour la mise en œuvre de l’accord que pour son ajustement ciblé, à la lumière des réalités établies par les Nations Unies.</w:t>
      </w:r>
    </w:p>
    <w:p w14:paraId="4298DCED" w14:textId="77777777" w:rsidR="00FF7642" w:rsidRPr="00756F22" w:rsidRDefault="00FF7642" w:rsidP="00FF7642">
      <w:pPr>
        <w:spacing w:line="360" w:lineRule="auto"/>
        <w:jc w:val="both"/>
        <w:rPr>
          <w:rFonts w:ascii="Gill Sans MT" w:hAnsi="Gill Sans MT"/>
          <w:sz w:val="20"/>
          <w:szCs w:val="20"/>
          <w:lang w:val="fr-BE"/>
        </w:rPr>
      </w:pPr>
      <w:r w:rsidRPr="00756F22">
        <w:rPr>
          <w:rFonts w:ascii="Gill Sans MT" w:hAnsi="Gill Sans MT"/>
          <w:sz w:val="20"/>
          <w:szCs w:val="20"/>
          <w:lang w:val="fr-BE"/>
        </w:rPr>
        <w:t>Il apparaît désormais nécessaire que la dynamique ouverte à Washington intègre plus explicitement la situation des populations civiles affectées, en particulier celle des réfugiés rwandais hutu civils et des communautés congolaises hutu civiles, comme un enjeu humanitaire et politique central.</w:t>
      </w:r>
    </w:p>
    <w:p w14:paraId="0FA55CC9" w14:textId="219AC701" w:rsidR="000E73B7" w:rsidRPr="00756F22" w:rsidRDefault="000E73B7" w:rsidP="000E73B7">
      <w:pPr>
        <w:spacing w:line="360" w:lineRule="auto"/>
        <w:jc w:val="both"/>
        <w:rPr>
          <w:rFonts w:ascii="Gill Sans MT" w:hAnsi="Gill Sans MT"/>
          <w:sz w:val="20"/>
          <w:szCs w:val="20"/>
          <w:lang w:val="fr-BE"/>
        </w:rPr>
      </w:pPr>
      <w:r w:rsidRPr="00756F22">
        <w:rPr>
          <w:rFonts w:ascii="Gill Sans MT" w:hAnsi="Gill Sans MT"/>
          <w:sz w:val="20"/>
          <w:szCs w:val="20"/>
          <w:lang w:val="fr-BE"/>
        </w:rPr>
        <w:t>All For Rwanda est convaincu qu’aucune paix durable, ni aucune stabilisation permettant de libérer pleinement le potentiel économique et commercial de la région, ne pourra être atteinte sans un traitement spécifique, distinct et structuré de la question des réfugiés rwandais civils, fondé sur leur protection en tant que population non combattante et sur la prise en compte des facteurs politiques qui entravent leur retour.</w:t>
      </w:r>
    </w:p>
    <w:p w14:paraId="6FCDE734" w14:textId="77777777" w:rsidR="00FF7642" w:rsidRPr="00756F22" w:rsidRDefault="00FF7642" w:rsidP="00FF7642">
      <w:pPr>
        <w:spacing w:line="360" w:lineRule="auto"/>
        <w:jc w:val="both"/>
        <w:rPr>
          <w:rFonts w:ascii="Gill Sans MT" w:hAnsi="Gill Sans MT"/>
          <w:b/>
          <w:bCs/>
          <w:sz w:val="20"/>
          <w:szCs w:val="20"/>
          <w:u w:val="single"/>
          <w:lang w:val="fr-BE"/>
        </w:rPr>
      </w:pPr>
      <w:r w:rsidRPr="00756F22">
        <w:rPr>
          <w:rFonts w:ascii="Gill Sans MT" w:hAnsi="Gill Sans MT"/>
          <w:b/>
          <w:bCs/>
          <w:sz w:val="20"/>
          <w:szCs w:val="20"/>
          <w:u w:val="single"/>
          <w:lang w:val="fr-BE"/>
        </w:rPr>
        <w:lastRenderedPageBreak/>
        <w:t>Recommandations opérationnelles</w:t>
      </w:r>
    </w:p>
    <w:p w14:paraId="492BB7E4" w14:textId="77777777" w:rsidR="00FF7642" w:rsidRPr="00756F22" w:rsidRDefault="00FF7642" w:rsidP="00FF7642">
      <w:pPr>
        <w:spacing w:line="360" w:lineRule="auto"/>
        <w:jc w:val="both"/>
        <w:rPr>
          <w:rFonts w:ascii="Gill Sans MT" w:hAnsi="Gill Sans MT"/>
          <w:sz w:val="20"/>
          <w:szCs w:val="20"/>
          <w:lang w:val="fr-BE"/>
        </w:rPr>
      </w:pPr>
      <w:r w:rsidRPr="00756F22">
        <w:rPr>
          <w:rFonts w:ascii="Gill Sans MT" w:hAnsi="Gill Sans MT"/>
          <w:sz w:val="20"/>
          <w:szCs w:val="20"/>
          <w:lang w:val="fr-BE"/>
        </w:rPr>
        <w:t>Dans un esprit constructif et pleinement compatible avec le cadre de l’Accord de Washington, All For Rwanda formule les recommandations suivantes :</w:t>
      </w:r>
    </w:p>
    <w:p w14:paraId="7BA63F52" w14:textId="77777777" w:rsidR="00F71F28" w:rsidRPr="00F71F28" w:rsidRDefault="00F71F28" w:rsidP="00F71F28">
      <w:pPr>
        <w:spacing w:line="360" w:lineRule="auto"/>
        <w:jc w:val="both"/>
        <w:rPr>
          <w:rFonts w:ascii="Gill Sans MT" w:hAnsi="Gill Sans MT"/>
          <w:sz w:val="20"/>
          <w:szCs w:val="20"/>
          <w:lang w:val="fr-BE"/>
        </w:rPr>
      </w:pPr>
      <w:r w:rsidRPr="00F71F28">
        <w:rPr>
          <w:rFonts w:ascii="Gill Sans MT" w:hAnsi="Gill Sans MT"/>
          <w:sz w:val="20"/>
          <w:szCs w:val="20"/>
          <w:lang w:val="fr-BE"/>
        </w:rPr>
        <w:t>1. Intégrer formellement la situation des réfugiés rwandais hutu civils dans les mécanismes de suivi de l’Accord de Washington, en tant que pilier humanitaire et politique complémentaire, afin d’assurer la pertinence, l’efficacité et la soutenabilité du cadre existant, en tenant compte du fait qu’une approche reposant exclusivement sur la neutralisation militaire des « FDLR et groupes associés » ne permet pas, à elle seule, de produire une stabilisation durable.</w:t>
      </w:r>
    </w:p>
    <w:p w14:paraId="33D81970" w14:textId="77777777" w:rsidR="00F71F28" w:rsidRPr="00F71F28" w:rsidRDefault="00F71F28" w:rsidP="00F71F28">
      <w:pPr>
        <w:spacing w:line="360" w:lineRule="auto"/>
        <w:jc w:val="both"/>
        <w:rPr>
          <w:rFonts w:ascii="Gill Sans MT" w:hAnsi="Gill Sans MT"/>
          <w:sz w:val="20"/>
          <w:szCs w:val="20"/>
          <w:lang w:val="fr-BE"/>
        </w:rPr>
      </w:pPr>
      <w:r w:rsidRPr="00F71F28">
        <w:rPr>
          <w:rFonts w:ascii="Gill Sans MT" w:hAnsi="Gill Sans MT"/>
          <w:sz w:val="20"/>
          <w:szCs w:val="20"/>
          <w:lang w:val="fr-BE"/>
        </w:rPr>
        <w:t>2. Assurer l’application effective et sans délai du régime de sanctions existant du Conseil de sécurité des Nations Unies relatif à la République démocratique du Congo, sur la base des faits établis et documentés par le Groupe d’experts des Nations Unies, et engager, en parallèle, les organes internationaux compétents afin qu’ils conduisent des enquêtes spécifiques, indépendantes et impartiales, visant à compléter l’établissement des responsabilités individuelles et à renforcer la prévention des violations futures.</w:t>
      </w:r>
    </w:p>
    <w:p w14:paraId="04549FDA" w14:textId="77777777" w:rsidR="00F71F28" w:rsidRPr="00F71F28" w:rsidRDefault="00F71F28" w:rsidP="00F71F28">
      <w:pPr>
        <w:spacing w:line="360" w:lineRule="auto"/>
        <w:jc w:val="both"/>
        <w:rPr>
          <w:rFonts w:ascii="Gill Sans MT" w:hAnsi="Gill Sans MT"/>
          <w:sz w:val="20"/>
          <w:szCs w:val="20"/>
          <w:lang w:val="fr-BE"/>
        </w:rPr>
      </w:pPr>
      <w:r w:rsidRPr="00F71F28">
        <w:rPr>
          <w:rFonts w:ascii="Gill Sans MT" w:hAnsi="Gill Sans MT"/>
          <w:sz w:val="20"/>
          <w:szCs w:val="20"/>
          <w:lang w:val="fr-BE"/>
        </w:rPr>
        <w:t>3. Demander au Haut-Commissariat des Nations Unies pour les réfugiés (HCR) de cesser toute pratique ou tout soutien pouvant s’apparenter à des retours forcés ou contraints de réfugiés rwandais depuis la République démocratique du Congo vers le Rwanda, et de réaffirmer strictement le respect du principe de non-refoulement. Toute initiative de retour doit reposer exclusivement sur le volontariat, la sécurité effective et la dignité, conformément au droit international des réfugiés.</w:t>
      </w:r>
    </w:p>
    <w:p w14:paraId="0EB8AAAA" w14:textId="77777777" w:rsidR="0020413A" w:rsidRPr="0020413A" w:rsidRDefault="00F71F28" w:rsidP="0020413A">
      <w:pPr>
        <w:spacing w:after="0" w:line="360" w:lineRule="auto"/>
        <w:jc w:val="both"/>
        <w:rPr>
          <w:rFonts w:ascii="Gill Sans MT" w:hAnsi="Gill Sans MT"/>
          <w:sz w:val="20"/>
          <w:szCs w:val="20"/>
          <w:lang w:val="fr-BE"/>
        </w:rPr>
      </w:pPr>
      <w:r w:rsidRPr="0020413A">
        <w:rPr>
          <w:rFonts w:ascii="Gill Sans MT" w:hAnsi="Gill Sans MT"/>
          <w:sz w:val="20"/>
          <w:szCs w:val="20"/>
          <w:lang w:val="fr-BE"/>
        </w:rPr>
        <w:t>4. Mettre en place un mécanisme structuré et consultatif avec des représentants des réfugiés rwandais, chargé de travailler sur</w:t>
      </w:r>
      <w:r w:rsidRPr="0020413A">
        <w:rPr>
          <w:rFonts w:ascii="Gill Sans MT" w:hAnsi="Gill Sans MT"/>
          <w:sz w:val="20"/>
          <w:szCs w:val="20"/>
          <w:lang w:val="fr-BE"/>
        </w:rPr>
        <w:t xml:space="preserve"> </w:t>
      </w:r>
      <w:r w:rsidRPr="0020413A">
        <w:rPr>
          <w:rFonts w:ascii="Gill Sans MT" w:hAnsi="Gill Sans MT"/>
          <w:sz w:val="20"/>
          <w:szCs w:val="20"/>
          <w:lang w:val="fr-BE"/>
        </w:rPr>
        <w:t>:</w:t>
      </w:r>
    </w:p>
    <w:p w14:paraId="34AF7942" w14:textId="1303AAB5" w:rsidR="0020413A" w:rsidRPr="0020413A" w:rsidRDefault="00F71F28" w:rsidP="0020413A">
      <w:pPr>
        <w:pStyle w:val="Paragraphedeliste"/>
        <w:numPr>
          <w:ilvl w:val="0"/>
          <w:numId w:val="16"/>
        </w:numPr>
        <w:spacing w:line="360" w:lineRule="auto"/>
        <w:jc w:val="both"/>
        <w:rPr>
          <w:rFonts w:ascii="Gill Sans MT" w:hAnsi="Gill Sans MT"/>
          <w:sz w:val="20"/>
          <w:szCs w:val="20"/>
          <w:lang w:val="fr-BE"/>
        </w:rPr>
      </w:pPr>
      <w:r w:rsidRPr="0020413A">
        <w:rPr>
          <w:rFonts w:ascii="Gill Sans MT" w:hAnsi="Gill Sans MT"/>
          <w:sz w:val="20"/>
          <w:szCs w:val="20"/>
          <w:lang w:val="fr-BE"/>
        </w:rPr>
        <w:t>les préoccupations politiques, juridiques et sécuritaires qui entravent leur retour ;</w:t>
      </w:r>
    </w:p>
    <w:p w14:paraId="3D853095" w14:textId="429DA428" w:rsidR="00F71F28" w:rsidRPr="0020413A" w:rsidRDefault="00F71F28" w:rsidP="0020413A">
      <w:pPr>
        <w:pStyle w:val="Paragraphedeliste"/>
        <w:numPr>
          <w:ilvl w:val="0"/>
          <w:numId w:val="16"/>
        </w:numPr>
        <w:spacing w:line="360" w:lineRule="auto"/>
        <w:jc w:val="both"/>
        <w:rPr>
          <w:rFonts w:ascii="Gill Sans MT" w:hAnsi="Gill Sans MT"/>
          <w:sz w:val="20"/>
          <w:szCs w:val="20"/>
          <w:lang w:val="fr-BE"/>
        </w:rPr>
      </w:pPr>
      <w:r w:rsidRPr="0020413A">
        <w:rPr>
          <w:rFonts w:ascii="Gill Sans MT" w:hAnsi="Gill Sans MT"/>
          <w:sz w:val="20"/>
          <w:szCs w:val="20"/>
          <w:lang w:val="fr-BE"/>
        </w:rPr>
        <w:t>les conditions d’un retour massif, volontaire, sûr et digne, fondé sur des garanties crédibles.</w:t>
      </w:r>
    </w:p>
    <w:p w14:paraId="39A59B6C" w14:textId="77777777" w:rsidR="00F71F28" w:rsidRPr="00F71F28" w:rsidRDefault="00F71F28" w:rsidP="00F71F28">
      <w:pPr>
        <w:spacing w:line="360" w:lineRule="auto"/>
        <w:jc w:val="both"/>
        <w:rPr>
          <w:rFonts w:ascii="Gill Sans MT" w:hAnsi="Gill Sans MT"/>
          <w:sz w:val="20"/>
          <w:szCs w:val="20"/>
          <w:lang w:val="fr-BE"/>
        </w:rPr>
      </w:pPr>
      <w:r w:rsidRPr="00F71F28">
        <w:rPr>
          <w:rFonts w:ascii="Gill Sans MT" w:hAnsi="Gill Sans MT"/>
          <w:sz w:val="20"/>
          <w:szCs w:val="20"/>
          <w:lang w:val="fr-BE"/>
        </w:rPr>
        <w:t>5. Déployer une assistance humanitaire spécifique et ciblée en faveur des réfugiés rwandais hutu civils et des communautés congolaises hutu civiles affectées, adaptée au caractère prolongé de leur situation et coordonnée avec les agences compétentes.</w:t>
      </w:r>
    </w:p>
    <w:p w14:paraId="2148492A" w14:textId="77777777" w:rsidR="00F71F28" w:rsidRPr="00F71F28" w:rsidRDefault="00F71F28" w:rsidP="00F71F28">
      <w:pPr>
        <w:spacing w:line="360" w:lineRule="auto"/>
        <w:jc w:val="both"/>
        <w:rPr>
          <w:rFonts w:ascii="Gill Sans MT" w:hAnsi="Gill Sans MT"/>
          <w:sz w:val="20"/>
          <w:szCs w:val="20"/>
          <w:lang w:val="fr-BE"/>
        </w:rPr>
      </w:pPr>
      <w:r w:rsidRPr="00F71F28">
        <w:rPr>
          <w:rFonts w:ascii="Gill Sans MT" w:hAnsi="Gill Sans MT"/>
          <w:sz w:val="20"/>
          <w:szCs w:val="20"/>
          <w:lang w:val="fr-BE"/>
        </w:rPr>
        <w:t>All For Rwanda réaffirme sa disponibilité à contribuer, de manière responsable et orientée vers des solutions, aux efforts en cours. La reconnaissance et la protection des réfugiés rwandais hutu civils et des communautés congolaises hutu civiles constituent une condition indispensable à la crédibilité et à la durabilité de tout processus de paix.</w:t>
      </w:r>
    </w:p>
    <w:p w14:paraId="7F70B3EA" w14:textId="77777777" w:rsidR="00F71F28" w:rsidRDefault="00F71F28" w:rsidP="00F71F28">
      <w:pPr>
        <w:spacing w:line="360" w:lineRule="auto"/>
        <w:rPr>
          <w:rFonts w:ascii="Gill Sans MT" w:hAnsi="Gill Sans MT"/>
          <w:sz w:val="20"/>
          <w:szCs w:val="20"/>
          <w:lang w:val="fr-BE"/>
        </w:rPr>
      </w:pPr>
    </w:p>
    <w:p w14:paraId="4A798167" w14:textId="565B163B" w:rsidR="00162C4D" w:rsidRDefault="00085026" w:rsidP="00FE7C17">
      <w:pPr>
        <w:spacing w:line="360" w:lineRule="auto"/>
        <w:jc w:val="center"/>
        <w:rPr>
          <w:rFonts w:ascii="Gill Sans MT" w:hAnsi="Gill Sans MT"/>
          <w:b/>
          <w:bCs/>
          <w:i/>
          <w:iCs/>
          <w:lang w:val="fr-BE"/>
        </w:rPr>
      </w:pPr>
      <w:r w:rsidRPr="00432B4C">
        <w:rPr>
          <w:rFonts w:ascii="Gill Sans MT" w:hAnsi="Gill Sans MT"/>
          <w:b/>
          <w:bCs/>
          <w:i/>
          <w:iCs/>
          <w:lang w:val="fr-BE"/>
        </w:rPr>
        <w:t>ALL FOR RWANDA</w:t>
      </w:r>
    </w:p>
    <w:p w14:paraId="73483725" w14:textId="77777777" w:rsidR="00756F22" w:rsidRPr="00FE7C17" w:rsidRDefault="00756F22" w:rsidP="00FE7C17">
      <w:pPr>
        <w:spacing w:line="360" w:lineRule="auto"/>
        <w:jc w:val="center"/>
        <w:rPr>
          <w:rFonts w:ascii="Gill Sans MT" w:hAnsi="Gill Sans MT"/>
          <w:b/>
          <w:bCs/>
          <w:i/>
          <w:iCs/>
          <w:lang w:val="fr-BE"/>
        </w:rPr>
      </w:pPr>
    </w:p>
    <w:p w14:paraId="3E002475" w14:textId="77777777" w:rsidR="006A0EDE" w:rsidRPr="00F75235" w:rsidRDefault="006A0EDE" w:rsidP="00EF1B43">
      <w:pPr>
        <w:pStyle w:val="NormalWeb"/>
        <w:spacing w:before="0" w:beforeAutospacing="0" w:after="0" w:afterAutospacing="0" w:line="360" w:lineRule="auto"/>
        <w:jc w:val="both"/>
        <w:rPr>
          <w:rFonts w:ascii="Gill Sans MT" w:hAnsi="Gill Sans MT"/>
          <w:sz w:val="20"/>
          <w:szCs w:val="20"/>
          <w:u w:val="single"/>
        </w:rPr>
      </w:pPr>
      <w:r w:rsidRPr="00F75235">
        <w:rPr>
          <w:rFonts w:ascii="Gill Sans MT" w:hAnsi="Gill Sans MT" w:cs="Segoe UI"/>
          <w:i/>
          <w:iCs/>
          <w:color w:val="000000"/>
          <w:sz w:val="20"/>
          <w:szCs w:val="20"/>
          <w:u w:val="single"/>
        </w:rPr>
        <w:t>Pour toute demande de renseignements supplémentaires, veuillez contacter :</w:t>
      </w:r>
    </w:p>
    <w:p w14:paraId="52A96D11" w14:textId="1C214D13" w:rsidR="00085026" w:rsidRPr="00F75235" w:rsidRDefault="00085026" w:rsidP="00EF1B43">
      <w:pPr>
        <w:pStyle w:val="NormalWeb"/>
        <w:spacing w:before="0" w:beforeAutospacing="0" w:after="0" w:afterAutospacing="0" w:line="360" w:lineRule="auto"/>
        <w:ind w:left="284"/>
        <w:rPr>
          <w:rStyle w:val="Lienhypertexte"/>
          <w:rFonts w:ascii="Gill Sans MT" w:eastAsia="Lucida Sans Unicode" w:hAnsi="Gill Sans MT"/>
          <w:i/>
          <w:iCs/>
          <w:color w:val="000000"/>
          <w:sz w:val="20"/>
          <w:szCs w:val="20"/>
          <w:u w:val="none"/>
        </w:rPr>
      </w:pPr>
      <w:r w:rsidRPr="00F75235">
        <w:rPr>
          <w:rFonts w:ascii="Gill Sans MT" w:hAnsi="Gill Sans MT" w:cs="Segoe UI"/>
          <w:i/>
          <w:iCs/>
          <w:color w:val="000000"/>
          <w:sz w:val="20"/>
          <w:szCs w:val="20"/>
        </w:rPr>
        <w:t xml:space="preserve">Norman </w:t>
      </w:r>
      <w:proofErr w:type="spellStart"/>
      <w:r w:rsidRPr="00F75235">
        <w:rPr>
          <w:rFonts w:ascii="Gill Sans MT" w:hAnsi="Gill Sans MT" w:cs="Segoe UI"/>
          <w:i/>
          <w:iCs/>
          <w:color w:val="000000"/>
          <w:sz w:val="20"/>
          <w:szCs w:val="20"/>
        </w:rPr>
        <w:t>Ishimwe</w:t>
      </w:r>
      <w:proofErr w:type="spellEnd"/>
      <w:r w:rsidRPr="00F75235">
        <w:rPr>
          <w:rFonts w:ascii="Gill Sans MT" w:hAnsi="Gill Sans MT" w:cs="Segoe UI"/>
          <w:i/>
          <w:iCs/>
          <w:color w:val="000000"/>
          <w:sz w:val="20"/>
          <w:szCs w:val="20"/>
        </w:rPr>
        <w:t xml:space="preserve"> Sinameny</w:t>
      </w:r>
      <w:r w:rsidRPr="00F75235">
        <w:rPr>
          <w:rStyle w:val="Lienhypertexte"/>
          <w:rFonts w:ascii="Gill Sans MT" w:eastAsia="Lucida Sans Unicode" w:hAnsi="Gill Sans MT"/>
          <w:i/>
          <w:iCs/>
          <w:color w:val="000000"/>
          <w:sz w:val="20"/>
          <w:szCs w:val="20"/>
          <w:u w:val="none"/>
        </w:rPr>
        <w:t>e (</w:t>
      </w:r>
      <w:r w:rsidR="006A0EDE" w:rsidRPr="00F75235">
        <w:rPr>
          <w:rStyle w:val="Lienhypertexte"/>
          <w:rFonts w:ascii="Gill Sans MT" w:eastAsia="Lucida Sans Unicode" w:hAnsi="Gill Sans MT"/>
          <w:i/>
          <w:iCs/>
          <w:color w:val="000000"/>
          <w:sz w:val="20"/>
          <w:szCs w:val="20"/>
          <w:u w:val="none"/>
        </w:rPr>
        <w:t>coordinateur du volet humanitaire et droits de l’homme de All For Rwanda)</w:t>
      </w:r>
    </w:p>
    <w:p w14:paraId="1761408A" w14:textId="337AFA0F" w:rsidR="006B7688" w:rsidRPr="00F75235" w:rsidRDefault="00162C4D" w:rsidP="00EF1B43">
      <w:pPr>
        <w:pStyle w:val="NormalWeb"/>
        <w:spacing w:before="0" w:beforeAutospacing="0" w:after="0" w:afterAutospacing="0" w:line="360" w:lineRule="auto"/>
        <w:ind w:left="284"/>
        <w:rPr>
          <w:rFonts w:ascii="Gill Sans MT" w:hAnsi="Gill Sans MT"/>
          <w:i/>
          <w:iCs/>
          <w:sz w:val="20"/>
          <w:szCs w:val="20"/>
        </w:rPr>
      </w:pPr>
      <w:hyperlink r:id="rId8" w:history="1">
        <w:r w:rsidRPr="00A46E00">
          <w:rPr>
            <w:rStyle w:val="Lienhypertexte"/>
            <w:rFonts w:ascii="Gill Sans MT" w:eastAsia="Lucida Sans Unicode" w:hAnsi="Gill Sans MT"/>
            <w:i/>
            <w:iCs/>
            <w:sz w:val="20"/>
            <w:szCs w:val="20"/>
          </w:rPr>
          <w:t>secretariate@allforrwanda.org</w:t>
        </w:r>
      </w:hyperlink>
    </w:p>
    <w:sectPr w:rsidR="006B7688" w:rsidRPr="00F75235" w:rsidSect="00696BFB">
      <w:headerReference w:type="default" r:id="rId9"/>
      <w:footerReference w:type="default" r:id="rId10"/>
      <w:pgSz w:w="11906" w:h="16838"/>
      <w:pgMar w:top="99" w:right="566" w:bottom="720" w:left="72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0BF5" w14:textId="77777777" w:rsidR="00AE5E2A" w:rsidRDefault="00AE5E2A">
      <w:pPr>
        <w:spacing w:after="0" w:line="240" w:lineRule="auto"/>
      </w:pPr>
      <w:r>
        <w:separator/>
      </w:r>
    </w:p>
  </w:endnote>
  <w:endnote w:type="continuationSeparator" w:id="0">
    <w:p w14:paraId="6AA5118D" w14:textId="77777777" w:rsidR="00AE5E2A" w:rsidRDefault="00AE5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Ind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3248"/>
    </w:tblGrid>
    <w:tr w:rsidR="00206EF7" w:rsidRPr="0055494C" w14:paraId="15D2992E" w14:textId="77777777" w:rsidTr="00696BFB">
      <w:trPr>
        <w:trHeight w:val="284"/>
      </w:trPr>
      <w:tc>
        <w:tcPr>
          <w:tcW w:w="669" w:type="dxa"/>
          <w:vAlign w:val="center"/>
        </w:tcPr>
        <w:p w14:paraId="02CB15D9" w14:textId="5E5AE413" w:rsidR="00206EF7" w:rsidRPr="0055494C" w:rsidRDefault="00206EF7" w:rsidP="0055494C">
          <w:pPr>
            <w:pStyle w:val="Pieddepage"/>
            <w:spacing w:after="0" w:line="240" w:lineRule="auto"/>
            <w:jc w:val="center"/>
            <w:rPr>
              <w:rFonts w:ascii="Gill Sans MT" w:hAnsi="Gill Sans MT"/>
              <w:b/>
              <w:bCs/>
              <w:color w:val="0E805F"/>
            </w:rPr>
          </w:pPr>
          <w:r w:rsidRPr="0055494C">
            <w:rPr>
              <w:rFonts w:ascii="Gill Sans MT" w:hAnsi="Gill Sans MT"/>
              <w:b/>
              <w:bCs/>
              <w:noProof/>
              <w:color w:val="0E805F"/>
              <w:lang w:eastAsia="fr-FR"/>
            </w:rPr>
            <w:drawing>
              <wp:inline distT="0" distB="0" distL="0" distR="0" wp14:anchorId="7C7F3ED6" wp14:editId="66A19842">
                <wp:extent cx="288000" cy="288000"/>
                <wp:effectExtent l="0" t="0" r="0" b="0"/>
                <wp:docPr id="444653211" name="Picture 1384970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stretch>
                          <a:fillRect/>
                        </a:stretch>
                      </pic:blipFill>
                      <pic:spPr>
                        <a:xfrm>
                          <a:off x="0" y="0"/>
                          <a:ext cx="288000" cy="288000"/>
                        </a:xfrm>
                        <a:prstGeom prst="rect">
                          <a:avLst/>
                        </a:prstGeom>
                      </pic:spPr>
                    </pic:pic>
                  </a:graphicData>
                </a:graphic>
              </wp:inline>
            </w:drawing>
          </w:r>
        </w:p>
      </w:tc>
      <w:tc>
        <w:tcPr>
          <w:tcW w:w="2517" w:type="dxa"/>
          <w:vAlign w:val="center"/>
        </w:tcPr>
        <w:p w14:paraId="1A99B572" w14:textId="78E66C4B" w:rsidR="00206EF7" w:rsidRPr="0055494C" w:rsidRDefault="00206EF7" w:rsidP="0055494C">
          <w:pPr>
            <w:pStyle w:val="Pieddepage"/>
            <w:spacing w:after="0" w:line="240" w:lineRule="auto"/>
            <w:rPr>
              <w:rFonts w:ascii="Gill Sans MT" w:hAnsi="Gill Sans MT"/>
              <w:b/>
              <w:bCs/>
              <w:color w:val="0E805F"/>
            </w:rPr>
          </w:pPr>
          <w:r w:rsidRPr="0055494C">
            <w:rPr>
              <w:rFonts w:ascii="Gill Sans MT" w:hAnsi="Gill Sans MT"/>
              <w:b/>
              <w:bCs/>
              <w:color w:val="0E805F"/>
            </w:rPr>
            <w:t>allforrwanda.org</w:t>
          </w:r>
        </w:p>
      </w:tc>
    </w:tr>
    <w:tr w:rsidR="00206EF7" w:rsidRPr="0055494C" w14:paraId="1D288696" w14:textId="77777777" w:rsidTr="00696BFB">
      <w:trPr>
        <w:trHeight w:val="284"/>
      </w:trPr>
      <w:tc>
        <w:tcPr>
          <w:tcW w:w="669" w:type="dxa"/>
        </w:tcPr>
        <w:p w14:paraId="7C03FAC9" w14:textId="6A14EA97" w:rsidR="00206EF7" w:rsidRPr="0055494C" w:rsidRDefault="00206EF7" w:rsidP="00D81AC1">
          <w:pPr>
            <w:pStyle w:val="Pieddepage"/>
            <w:spacing w:after="0" w:line="240" w:lineRule="auto"/>
            <w:jc w:val="center"/>
            <w:rPr>
              <w:rFonts w:ascii="Gill Sans MT" w:hAnsi="Gill Sans MT"/>
              <w:b/>
              <w:bCs/>
              <w:color w:val="0E805F"/>
            </w:rPr>
          </w:pPr>
          <w:r w:rsidRPr="0055494C">
            <w:rPr>
              <w:rFonts w:ascii="Gill Sans MT" w:hAnsi="Gill Sans MT"/>
              <w:b/>
              <w:bCs/>
              <w:noProof/>
              <w:color w:val="0E805F"/>
              <w:lang w:eastAsia="fr-FR"/>
            </w:rPr>
            <w:drawing>
              <wp:inline distT="0" distB="0" distL="0" distR="0" wp14:anchorId="3F789340" wp14:editId="743EA4D4">
                <wp:extent cx="288000" cy="288000"/>
                <wp:effectExtent l="0" t="0" r="0" b="0"/>
                <wp:docPr id="1499440422" name="Graphic 808414762"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Email with solid fill"/>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88000" cy="288000"/>
                        </a:xfrm>
                        <a:prstGeom prst="rect">
                          <a:avLst/>
                        </a:prstGeom>
                      </pic:spPr>
                    </pic:pic>
                  </a:graphicData>
                </a:graphic>
              </wp:inline>
            </w:drawing>
          </w:r>
        </w:p>
      </w:tc>
      <w:tc>
        <w:tcPr>
          <w:tcW w:w="2517" w:type="dxa"/>
          <w:vAlign w:val="center"/>
        </w:tcPr>
        <w:p w14:paraId="4B4B271E" w14:textId="3246727C" w:rsidR="00206EF7" w:rsidRPr="0055494C" w:rsidRDefault="006B2A38" w:rsidP="0055494C">
          <w:pPr>
            <w:pStyle w:val="Pieddepage"/>
            <w:spacing w:after="0" w:line="240" w:lineRule="auto"/>
            <w:rPr>
              <w:rFonts w:ascii="Gill Sans MT" w:hAnsi="Gill Sans MT"/>
              <w:b/>
              <w:bCs/>
              <w:color w:val="0E805F"/>
            </w:rPr>
          </w:pPr>
          <w:r>
            <w:rPr>
              <w:rFonts w:ascii="Gill Sans MT" w:hAnsi="Gill Sans MT"/>
              <w:b/>
              <w:bCs/>
              <w:color w:val="0E805F"/>
            </w:rPr>
            <w:t>secretariat</w:t>
          </w:r>
          <w:r w:rsidR="00206EF7" w:rsidRPr="0055494C">
            <w:rPr>
              <w:rFonts w:ascii="Gill Sans MT" w:hAnsi="Gill Sans MT"/>
              <w:b/>
              <w:bCs/>
              <w:color w:val="0E805F"/>
            </w:rPr>
            <w:t>@allforrwanda.org</w:t>
          </w:r>
        </w:p>
      </w:tc>
    </w:tr>
    <w:tr w:rsidR="00206EF7" w:rsidRPr="0055494C" w14:paraId="59BBA7DC" w14:textId="77777777" w:rsidTr="00696BFB">
      <w:trPr>
        <w:trHeight w:val="284"/>
      </w:trPr>
      <w:tc>
        <w:tcPr>
          <w:tcW w:w="669" w:type="dxa"/>
          <w:vAlign w:val="bottom"/>
        </w:tcPr>
        <w:p w14:paraId="2EB2C8A2" w14:textId="5D64656C" w:rsidR="00206EF7" w:rsidRPr="0055494C" w:rsidRDefault="00206EF7" w:rsidP="00D81AC1">
          <w:pPr>
            <w:pStyle w:val="Pieddepage"/>
            <w:spacing w:after="0" w:line="240" w:lineRule="auto"/>
            <w:jc w:val="center"/>
            <w:rPr>
              <w:rFonts w:ascii="Gill Sans MT" w:hAnsi="Gill Sans MT"/>
              <w:b/>
              <w:bCs/>
              <w:noProof/>
              <w:color w:val="0E805F"/>
            </w:rPr>
          </w:pPr>
          <w:r w:rsidRPr="0055494C">
            <w:rPr>
              <w:rFonts w:ascii="Gill Sans MT" w:hAnsi="Gill Sans MT"/>
              <w:b/>
              <w:bCs/>
              <w:noProof/>
              <w:color w:val="0E805F"/>
              <w:sz w:val="24"/>
              <w:szCs w:val="24"/>
              <w:lang w:eastAsia="fr-FR"/>
            </w:rPr>
            <w:drawing>
              <wp:inline distT="0" distB="0" distL="0" distR="0" wp14:anchorId="6F93C7A2" wp14:editId="38691481">
                <wp:extent cx="252000" cy="252000"/>
                <wp:effectExtent l="0" t="0" r="0" b="0"/>
                <wp:docPr id="1088259285" name="Picture 84887845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10;&#10;Description automatically generated with low confidence"/>
                        <pic:cNvPicPr/>
                      </pic:nvPicPr>
                      <pic:blipFill>
                        <a:blip r:embed="rId4">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2517" w:type="dxa"/>
          <w:vAlign w:val="center"/>
        </w:tcPr>
        <w:p w14:paraId="1BC7C41F" w14:textId="115CDCE4" w:rsidR="00206EF7" w:rsidRPr="0055494C" w:rsidRDefault="00206EF7" w:rsidP="0055494C">
          <w:pPr>
            <w:pStyle w:val="Pieddepage"/>
            <w:spacing w:after="0" w:line="240" w:lineRule="auto"/>
            <w:rPr>
              <w:rFonts w:ascii="Gill Sans MT" w:hAnsi="Gill Sans MT"/>
              <w:b/>
              <w:bCs/>
              <w:color w:val="0E805F"/>
            </w:rPr>
          </w:pPr>
          <w:r>
            <w:rPr>
              <w:rFonts w:ascii="Gill Sans MT" w:hAnsi="Gill Sans MT"/>
              <w:b/>
              <w:bCs/>
              <w:color w:val="0E805F"/>
            </w:rPr>
            <w:t>@allforrwanda</w:t>
          </w:r>
        </w:p>
      </w:tc>
    </w:tr>
  </w:tbl>
  <w:p w14:paraId="7667D311" w14:textId="2EEF8281" w:rsidR="00206EF7" w:rsidRPr="000E3DD8" w:rsidRDefault="006A0EDE" w:rsidP="000E3DD8">
    <w:pPr>
      <w:pStyle w:val="Pieddepage"/>
      <w:jc w:val="center"/>
    </w:pPr>
    <w:r>
      <w:rPr>
        <w:noProof/>
        <w:lang w:eastAsia="fr-FR"/>
      </w:rPr>
      <w:drawing>
        <wp:anchor distT="0" distB="0" distL="114300" distR="114300" simplePos="0" relativeHeight="251659264" behindDoc="1" locked="0" layoutInCell="1" allowOverlap="1" wp14:anchorId="03812A24" wp14:editId="0D3AC828">
          <wp:simplePos x="0" y="0"/>
          <wp:positionH relativeFrom="margin">
            <wp:posOffset>-133350</wp:posOffset>
          </wp:positionH>
          <wp:positionV relativeFrom="margin">
            <wp:posOffset>8198485</wp:posOffset>
          </wp:positionV>
          <wp:extent cx="3737610" cy="533400"/>
          <wp:effectExtent l="0" t="0" r="0" b="0"/>
          <wp:wrapNone/>
          <wp:docPr id="1239412076" name="Picture 182161161" descr="A green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white sign&#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3737610" cy="533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ACB8" w14:textId="77777777" w:rsidR="00AE5E2A" w:rsidRDefault="00AE5E2A">
      <w:pPr>
        <w:spacing w:after="0" w:line="240" w:lineRule="auto"/>
      </w:pPr>
      <w:r>
        <w:separator/>
      </w:r>
    </w:p>
  </w:footnote>
  <w:footnote w:type="continuationSeparator" w:id="0">
    <w:p w14:paraId="5B231F67" w14:textId="77777777" w:rsidR="00AE5E2A" w:rsidRDefault="00AE5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36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9231"/>
      <w:gridCol w:w="222"/>
    </w:tblGrid>
    <w:tr w:rsidR="00206EF7" w:rsidRPr="000E3DD8" w14:paraId="5387E8EE" w14:textId="77777777" w:rsidTr="00274735">
      <w:trPr>
        <w:trHeight w:val="1545"/>
      </w:trPr>
      <w:tc>
        <w:tcPr>
          <w:tcW w:w="1423" w:type="dxa"/>
        </w:tcPr>
        <w:p w14:paraId="77193B30" w14:textId="5D68B172" w:rsidR="00206EF7" w:rsidRPr="000E3DD8" w:rsidRDefault="00A17C0C" w:rsidP="00EC45C6">
          <w:pPr>
            <w:spacing w:after="0"/>
            <w:rPr>
              <w:rFonts w:ascii="Gill Sans MT" w:hAnsi="Gill Sans MT" w:cs="Tahoma"/>
              <w:b/>
              <w:bCs/>
              <w:color w:val="0E805F"/>
              <w:sz w:val="16"/>
            </w:rPr>
          </w:pPr>
          <w:r w:rsidRPr="000E3DD8">
            <w:rPr>
              <w:rFonts w:ascii="Gill Sans MT" w:hAnsi="Gill Sans MT"/>
              <w:b/>
              <w:bCs/>
              <w:noProof/>
              <w:color w:val="0E805F"/>
              <w:sz w:val="20"/>
              <w:szCs w:val="20"/>
              <w:lang w:eastAsia="fr-FR"/>
            </w:rPr>
            <w:drawing>
              <wp:anchor distT="0" distB="0" distL="114300" distR="114300" simplePos="0" relativeHeight="251658240" behindDoc="0" locked="0" layoutInCell="1" allowOverlap="1" wp14:anchorId="197FF9C3" wp14:editId="1A4184DE">
                <wp:simplePos x="0" y="0"/>
                <wp:positionH relativeFrom="margin">
                  <wp:posOffset>68580</wp:posOffset>
                </wp:positionH>
                <wp:positionV relativeFrom="margin">
                  <wp:posOffset>412750</wp:posOffset>
                </wp:positionV>
                <wp:extent cx="1016000" cy="1016000"/>
                <wp:effectExtent l="0" t="0" r="0" b="0"/>
                <wp:wrapSquare wrapText="bothSides"/>
                <wp:docPr id="1902965906" name="Picture 1236998165" descr="A picture containing text, sign, outdoor,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outdoor, roo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14:sizeRelH relativeFrom="margin">
                  <wp14:pctWidth>0</wp14:pctWidth>
                </wp14:sizeRelH>
                <wp14:sizeRelV relativeFrom="margin">
                  <wp14:pctHeight>0</wp14:pctHeight>
                </wp14:sizeRelV>
              </wp:anchor>
            </w:drawing>
          </w:r>
        </w:p>
      </w:tc>
      <w:tc>
        <w:tcPr>
          <w:tcW w:w="4253" w:type="dxa"/>
          <w:tcBorders>
            <w:bottom w:val="dotted" w:sz="4" w:space="0" w:color="0E805F"/>
          </w:tcBorders>
        </w:tcPr>
        <w:p w14:paraId="61A5A6B3" w14:textId="77777777" w:rsidR="00124FA8" w:rsidRPr="00124FA8" w:rsidRDefault="00124FA8">
          <w:pPr>
            <w:rPr>
              <w:sz w:val="2"/>
              <w:szCs w:val="2"/>
            </w:rPr>
          </w:pPr>
        </w:p>
        <w:tbl>
          <w:tblPr>
            <w:tblStyle w:val="Grilledutableau"/>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5"/>
          </w:tblGrid>
          <w:tr w:rsidR="007F3580" w:rsidRPr="000E3DD8" w14:paraId="5F0C052B" w14:textId="77777777" w:rsidTr="00A17C0C">
            <w:trPr>
              <w:trHeight w:val="870"/>
            </w:trPr>
            <w:tc>
              <w:tcPr>
                <w:tcW w:w="9015" w:type="dxa"/>
                <w:tcBorders>
                  <w:bottom w:val="single" w:sz="36" w:space="0" w:color="0E805F"/>
                </w:tcBorders>
              </w:tcPr>
              <w:p w14:paraId="0F9488D7" w14:textId="088B4368" w:rsidR="007F3580" w:rsidRPr="00264762" w:rsidRDefault="0078369F" w:rsidP="000E3DD8">
                <w:pPr>
                  <w:pStyle w:val="En-tte"/>
                  <w:tabs>
                    <w:tab w:val="clear" w:pos="4513"/>
                    <w:tab w:val="clear" w:pos="9026"/>
                    <w:tab w:val="right" w:pos="4037"/>
                  </w:tabs>
                  <w:rPr>
                    <w:rFonts w:ascii="Gill Sans MT" w:hAnsi="Gill Sans MT"/>
                    <w:b/>
                    <w:bCs/>
                    <w:color w:val="0E805F"/>
                    <w:sz w:val="52"/>
                    <w:szCs w:val="52"/>
                  </w:rPr>
                </w:pPr>
                <w:r w:rsidRPr="00264762">
                  <w:rPr>
                    <w:rFonts w:ascii="Gill Sans MT" w:hAnsi="Gill Sans MT"/>
                    <w:b/>
                    <w:bCs/>
                    <w:color w:val="0E805F"/>
                    <w:sz w:val="52"/>
                    <w:szCs w:val="52"/>
                  </w:rPr>
                  <w:t>ALL FOR RWANDA</w:t>
                </w:r>
              </w:p>
              <w:p w14:paraId="331F9E63" w14:textId="2AED114A" w:rsidR="007F3580" w:rsidRPr="0078369F" w:rsidRDefault="0078369F" w:rsidP="0078369F">
                <w:pPr>
                  <w:pStyle w:val="En-tte"/>
                  <w:tabs>
                    <w:tab w:val="right" w:pos="4037"/>
                  </w:tabs>
                  <w:jc w:val="both"/>
                  <w:rPr>
                    <w:rFonts w:ascii="Gill Sans MT" w:hAnsi="Gill Sans MT"/>
                    <w:b/>
                    <w:bCs/>
                    <w:i/>
                    <w:iCs/>
                    <w:color w:val="0E805F"/>
                    <w:sz w:val="21"/>
                    <w:szCs w:val="21"/>
                  </w:rPr>
                </w:pPr>
                <w:r w:rsidRPr="0078369F">
                  <w:rPr>
                    <w:rFonts w:ascii="Gill Sans MT" w:hAnsi="Gill Sans MT"/>
                    <w:b/>
                    <w:bCs/>
                    <w:i/>
                    <w:iCs/>
                    <w:color w:val="0E805F"/>
                    <w:sz w:val="20"/>
                    <w:szCs w:val="20"/>
                  </w:rPr>
                  <w:t>« MOUVEMENT INTERNATIONAL ŒUVRANT POUR LE SOUTIEN, LA PROTECTION ET LA MISE EN ŒUVRE DE SOLUTIONS EN FAVEUR D’UN RETOUR DIGNE DES REFUGIES RWANDAIS. »</w:t>
                </w:r>
              </w:p>
            </w:tc>
          </w:tr>
          <w:tr w:rsidR="00206EF7" w:rsidRPr="000E3DD8" w14:paraId="0C0CEDE4" w14:textId="77777777" w:rsidTr="00A17C0C">
            <w:trPr>
              <w:trHeight w:val="291"/>
            </w:trPr>
            <w:tc>
              <w:tcPr>
                <w:tcW w:w="9015" w:type="dxa"/>
                <w:tcBorders>
                  <w:top w:val="single" w:sz="36" w:space="0" w:color="0E805F"/>
                </w:tcBorders>
              </w:tcPr>
              <w:p w14:paraId="6B2F2E37" w14:textId="43BD5B7F" w:rsidR="007F3580" w:rsidRPr="00A17C0C" w:rsidRDefault="00A653A2" w:rsidP="00124FA8">
                <w:pPr>
                  <w:pStyle w:val="En-tte"/>
                  <w:tabs>
                    <w:tab w:val="clear" w:pos="4513"/>
                    <w:tab w:val="clear" w:pos="9026"/>
                    <w:tab w:val="right" w:pos="4037"/>
                  </w:tabs>
                  <w:spacing w:after="0"/>
                  <w:rPr>
                    <w:rFonts w:ascii="Gill Sans MT" w:hAnsi="Gill Sans MT"/>
                    <w:b/>
                    <w:bCs/>
                    <w:color w:val="0E805F"/>
                    <w:sz w:val="36"/>
                    <w:szCs w:val="36"/>
                  </w:rPr>
                </w:pPr>
                <w:r>
                  <w:rPr>
                    <w:rFonts w:ascii="Gill Sans MT" w:hAnsi="Gill Sans MT"/>
                    <w:b/>
                    <w:bCs/>
                    <w:color w:val="0E805F"/>
                    <w:sz w:val="36"/>
                    <w:szCs w:val="36"/>
                  </w:rPr>
                  <w:t>COMMUNIQU</w:t>
                </w:r>
                <w:r w:rsidRPr="00A653A2">
                  <w:rPr>
                    <w:rFonts w:ascii="Gill Sans MT" w:hAnsi="Gill Sans MT"/>
                    <w:b/>
                    <w:bCs/>
                    <w:color w:val="0E805F"/>
                    <w:sz w:val="36"/>
                    <w:szCs w:val="36"/>
                  </w:rPr>
                  <w:t>É</w:t>
                </w:r>
                <w:r w:rsidR="00A17C0C">
                  <w:rPr>
                    <w:rFonts w:ascii="Gill Sans MT" w:hAnsi="Gill Sans MT"/>
                    <w:b/>
                    <w:bCs/>
                    <w:color w:val="0E805F"/>
                    <w:sz w:val="36"/>
                    <w:szCs w:val="36"/>
                  </w:rPr>
                  <w:t xml:space="preserve"> </w:t>
                </w:r>
                <w:r w:rsidR="00A17C0C" w:rsidRPr="00A17C0C">
                  <w:rPr>
                    <w:rFonts w:ascii="Gill Sans MT" w:hAnsi="Gill Sans MT"/>
                    <w:b/>
                    <w:bCs/>
                    <w:color w:val="0E805F"/>
                  </w:rPr>
                  <w:t>-</w:t>
                </w:r>
                <w:r w:rsidR="00A17C0C">
                  <w:rPr>
                    <w:rFonts w:ascii="Gill Sans MT" w:hAnsi="Gill Sans MT"/>
                    <w:b/>
                    <w:bCs/>
                    <w:color w:val="0E805F"/>
                    <w:sz w:val="36"/>
                    <w:szCs w:val="36"/>
                  </w:rPr>
                  <w:t xml:space="preserve"> </w:t>
                </w:r>
                <w:r w:rsidR="002E2101" w:rsidRPr="002E2101">
                  <w:rPr>
                    <w:rFonts w:ascii="Gill Sans MT" w:hAnsi="Gill Sans MT"/>
                    <w:b/>
                    <w:bCs/>
                    <w:color w:val="0E805F"/>
                    <w:sz w:val="20"/>
                    <w:szCs w:val="20"/>
                  </w:rPr>
                  <w:t>0</w:t>
                </w:r>
                <w:r w:rsidR="00144FB3">
                  <w:rPr>
                    <w:rFonts w:ascii="Gill Sans MT" w:hAnsi="Gill Sans MT"/>
                    <w:b/>
                    <w:bCs/>
                    <w:color w:val="0E805F"/>
                    <w:sz w:val="20"/>
                    <w:szCs w:val="20"/>
                  </w:rPr>
                  <w:t>7</w:t>
                </w:r>
                <w:r w:rsidR="00AB5570" w:rsidRPr="002E2101">
                  <w:rPr>
                    <w:rFonts w:ascii="Gill Sans MT" w:hAnsi="Gill Sans MT"/>
                    <w:b/>
                    <w:bCs/>
                    <w:color w:val="0E805F"/>
                    <w:sz w:val="20"/>
                    <w:szCs w:val="20"/>
                  </w:rPr>
                  <w:t xml:space="preserve"> </w:t>
                </w:r>
                <w:r w:rsidR="00144FB3">
                  <w:rPr>
                    <w:rFonts w:ascii="Gill Sans MT" w:hAnsi="Gill Sans MT"/>
                    <w:b/>
                    <w:bCs/>
                    <w:color w:val="0E805F"/>
                    <w:sz w:val="20"/>
                    <w:szCs w:val="20"/>
                  </w:rPr>
                  <w:t>Janvier</w:t>
                </w:r>
                <w:r w:rsidR="002E2101" w:rsidRPr="002E2101">
                  <w:rPr>
                    <w:rFonts w:ascii="Gill Sans MT" w:hAnsi="Gill Sans MT"/>
                    <w:b/>
                    <w:bCs/>
                    <w:color w:val="0E805F"/>
                    <w:sz w:val="20"/>
                    <w:szCs w:val="20"/>
                  </w:rPr>
                  <w:t xml:space="preserve"> 202</w:t>
                </w:r>
                <w:r w:rsidR="00144FB3">
                  <w:rPr>
                    <w:rFonts w:ascii="Gill Sans MT" w:hAnsi="Gill Sans MT"/>
                    <w:b/>
                    <w:bCs/>
                    <w:color w:val="0E805F"/>
                    <w:sz w:val="20"/>
                    <w:szCs w:val="20"/>
                  </w:rPr>
                  <w:t>6</w:t>
                </w:r>
              </w:p>
            </w:tc>
          </w:tr>
        </w:tbl>
        <w:p w14:paraId="1E00A510" w14:textId="75F9AFF3" w:rsidR="00206EF7" w:rsidRPr="000E3DD8" w:rsidRDefault="00206EF7" w:rsidP="000E3DD8">
          <w:pPr>
            <w:pStyle w:val="En-tte"/>
            <w:tabs>
              <w:tab w:val="clear" w:pos="4513"/>
              <w:tab w:val="clear" w:pos="9026"/>
              <w:tab w:val="right" w:pos="4037"/>
            </w:tabs>
            <w:rPr>
              <w:rFonts w:ascii="Gill Sans MT" w:hAnsi="Gill Sans MT"/>
              <w:b/>
              <w:bCs/>
              <w:color w:val="0E805F"/>
              <w:sz w:val="20"/>
              <w:szCs w:val="20"/>
            </w:rPr>
          </w:pPr>
        </w:p>
      </w:tc>
      <w:tc>
        <w:tcPr>
          <w:tcW w:w="3685" w:type="dxa"/>
        </w:tcPr>
        <w:p w14:paraId="19C91DC6" w14:textId="77777777" w:rsidR="00206EF7" w:rsidRPr="000E3DD8" w:rsidRDefault="00206EF7" w:rsidP="00EC45C6">
          <w:pPr>
            <w:pStyle w:val="En-tte"/>
            <w:rPr>
              <w:b/>
              <w:bCs/>
              <w:color w:val="0E805F"/>
            </w:rPr>
          </w:pPr>
        </w:p>
      </w:tc>
    </w:tr>
  </w:tbl>
  <w:p w14:paraId="3841F5BD" w14:textId="0788631E" w:rsidR="00206EF7" w:rsidRPr="00264762" w:rsidRDefault="00206EF7" w:rsidP="00264762">
    <w:pPr>
      <w:pStyle w:val="En-tte"/>
      <w:tabs>
        <w:tab w:val="clear" w:pos="4513"/>
        <w:tab w:val="clear" w:pos="9026"/>
        <w:tab w:val="left" w:pos="2070"/>
      </w:tabs>
      <w:rPr>
        <w:b/>
        <w:bCs/>
        <w:color w:val="0E805F"/>
        <w:sz w:val="36"/>
        <w:szCs w:val="36"/>
      </w:rPr>
    </w:pPr>
    <w:r>
      <w:rPr>
        <w:b/>
        <w:bCs/>
        <w:color w:val="0E805F"/>
        <w:sz w:val="2"/>
        <w:szCs w:val="2"/>
      </w:rPr>
      <w:tab/>
    </w:r>
    <w:proofErr w:type="spellStart"/>
    <w:r>
      <w:rPr>
        <w:b/>
        <w:bCs/>
        <w:color w:val="0E805F"/>
        <w:sz w:val="2"/>
        <w:szCs w:val="2"/>
      </w:rPr>
      <w:t>Aç</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52558"/>
    <w:multiLevelType w:val="hybridMultilevel"/>
    <w:tmpl w:val="DD3CE298"/>
    <w:lvl w:ilvl="0" w:tplc="C31A5E80">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4313533"/>
    <w:multiLevelType w:val="hybridMultilevel"/>
    <w:tmpl w:val="43DE0FE8"/>
    <w:lvl w:ilvl="0" w:tplc="71646222">
      <w:numFmt w:val="bullet"/>
      <w:lvlText w:val="–"/>
      <w:lvlJc w:val="left"/>
      <w:pPr>
        <w:ind w:left="720" w:hanging="360"/>
      </w:pPr>
      <w:rPr>
        <w:rFonts w:ascii="Gill Sans MT" w:eastAsia="Calibri" w:hAnsi="Gill Sans MT"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27421E7"/>
    <w:multiLevelType w:val="multilevel"/>
    <w:tmpl w:val="C386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A366E"/>
    <w:multiLevelType w:val="multilevel"/>
    <w:tmpl w:val="9842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96F61"/>
    <w:multiLevelType w:val="hybridMultilevel"/>
    <w:tmpl w:val="35CADA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570089"/>
    <w:multiLevelType w:val="hybridMultilevel"/>
    <w:tmpl w:val="633201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A8802FF"/>
    <w:multiLevelType w:val="multilevel"/>
    <w:tmpl w:val="2DA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024E5"/>
    <w:multiLevelType w:val="multilevel"/>
    <w:tmpl w:val="3E2A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79070E"/>
    <w:multiLevelType w:val="multilevel"/>
    <w:tmpl w:val="B998B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02498"/>
    <w:multiLevelType w:val="multilevel"/>
    <w:tmpl w:val="38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C5623"/>
    <w:multiLevelType w:val="multilevel"/>
    <w:tmpl w:val="84E2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7E5294"/>
    <w:multiLevelType w:val="hybridMultilevel"/>
    <w:tmpl w:val="6D3ABA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3EB4A1A"/>
    <w:multiLevelType w:val="hybridMultilevel"/>
    <w:tmpl w:val="26CA8794"/>
    <w:lvl w:ilvl="0" w:tplc="49DC08C4">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77D54EE"/>
    <w:multiLevelType w:val="hybridMultilevel"/>
    <w:tmpl w:val="F3CA3906"/>
    <w:lvl w:ilvl="0" w:tplc="49DC08C4">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C4C31E7"/>
    <w:multiLevelType w:val="hybridMultilevel"/>
    <w:tmpl w:val="3B94F4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C812BC9"/>
    <w:multiLevelType w:val="hybridMultilevel"/>
    <w:tmpl w:val="158AB9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61003903">
    <w:abstractNumId w:val="0"/>
  </w:num>
  <w:num w:numId="2" w16cid:durableId="538131258">
    <w:abstractNumId w:val="4"/>
  </w:num>
  <w:num w:numId="3" w16cid:durableId="1489784435">
    <w:abstractNumId w:val="8"/>
  </w:num>
  <w:num w:numId="4" w16cid:durableId="748160353">
    <w:abstractNumId w:val="15"/>
  </w:num>
  <w:num w:numId="5" w16cid:durableId="1807314850">
    <w:abstractNumId w:val="13"/>
  </w:num>
  <w:num w:numId="6" w16cid:durableId="766997591">
    <w:abstractNumId w:val="12"/>
  </w:num>
  <w:num w:numId="7" w16cid:durableId="112285219">
    <w:abstractNumId w:val="1"/>
  </w:num>
  <w:num w:numId="8" w16cid:durableId="1310210565">
    <w:abstractNumId w:val="2"/>
  </w:num>
  <w:num w:numId="9" w16cid:durableId="1656379297">
    <w:abstractNumId w:val="10"/>
  </w:num>
  <w:num w:numId="10" w16cid:durableId="1422140297">
    <w:abstractNumId w:val="9"/>
  </w:num>
  <w:num w:numId="11" w16cid:durableId="245039534">
    <w:abstractNumId w:val="7"/>
  </w:num>
  <w:num w:numId="12" w16cid:durableId="2123455988">
    <w:abstractNumId w:val="3"/>
  </w:num>
  <w:num w:numId="13" w16cid:durableId="117116355">
    <w:abstractNumId w:val="6"/>
  </w:num>
  <w:num w:numId="14" w16cid:durableId="842551222">
    <w:abstractNumId w:val="5"/>
  </w:num>
  <w:num w:numId="15" w16cid:durableId="1003321718">
    <w:abstractNumId w:val="11"/>
  </w:num>
  <w:num w:numId="16" w16cid:durableId="15653340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08"/>
  <w:hyphenationZone w:val="425"/>
  <w:characterSpacingControl w:val="doNotCompress"/>
  <w:hdrShapeDefaults>
    <o:shapedefaults v:ext="edit" spidmax="2050">
      <o:colormru v:ext="edit" colors="#0e805f,#67efc8,#a1f5dd,#cbf9ec,#d2fae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60"/>
    <w:rsid w:val="00014ACF"/>
    <w:rsid w:val="00060E80"/>
    <w:rsid w:val="000724F9"/>
    <w:rsid w:val="00082791"/>
    <w:rsid w:val="0008358B"/>
    <w:rsid w:val="00085026"/>
    <w:rsid w:val="00087530"/>
    <w:rsid w:val="000A035E"/>
    <w:rsid w:val="000B1421"/>
    <w:rsid w:val="000B4DC7"/>
    <w:rsid w:val="000C4AEB"/>
    <w:rsid w:val="000E3DD8"/>
    <w:rsid w:val="000E73B7"/>
    <w:rsid w:val="000F0D62"/>
    <w:rsid w:val="00111266"/>
    <w:rsid w:val="001155D0"/>
    <w:rsid w:val="00121885"/>
    <w:rsid w:val="00124FA8"/>
    <w:rsid w:val="0013758B"/>
    <w:rsid w:val="00144FB3"/>
    <w:rsid w:val="00155CFC"/>
    <w:rsid w:val="00162C4D"/>
    <w:rsid w:val="00164584"/>
    <w:rsid w:val="00171285"/>
    <w:rsid w:val="00180DDE"/>
    <w:rsid w:val="0019252D"/>
    <w:rsid w:val="001F1294"/>
    <w:rsid w:val="0020413A"/>
    <w:rsid w:val="00206EF7"/>
    <w:rsid w:val="00227AF4"/>
    <w:rsid w:val="0024218B"/>
    <w:rsid w:val="00264762"/>
    <w:rsid w:val="00266A72"/>
    <w:rsid w:val="00274735"/>
    <w:rsid w:val="0027511C"/>
    <w:rsid w:val="0027604C"/>
    <w:rsid w:val="00295A00"/>
    <w:rsid w:val="002B211A"/>
    <w:rsid w:val="002D4426"/>
    <w:rsid w:val="002E2101"/>
    <w:rsid w:val="002F271F"/>
    <w:rsid w:val="00324458"/>
    <w:rsid w:val="00324984"/>
    <w:rsid w:val="00335EBD"/>
    <w:rsid w:val="00336538"/>
    <w:rsid w:val="00351714"/>
    <w:rsid w:val="003559AD"/>
    <w:rsid w:val="00357CE3"/>
    <w:rsid w:val="00377286"/>
    <w:rsid w:val="003937F3"/>
    <w:rsid w:val="003A046E"/>
    <w:rsid w:val="003C67F0"/>
    <w:rsid w:val="003E3734"/>
    <w:rsid w:val="003E5FB0"/>
    <w:rsid w:val="00405147"/>
    <w:rsid w:val="00407A5B"/>
    <w:rsid w:val="0043051B"/>
    <w:rsid w:val="00432B4C"/>
    <w:rsid w:val="00433ACC"/>
    <w:rsid w:val="00450382"/>
    <w:rsid w:val="004673C6"/>
    <w:rsid w:val="004D02C1"/>
    <w:rsid w:val="004D2360"/>
    <w:rsid w:val="004D2670"/>
    <w:rsid w:val="004D5994"/>
    <w:rsid w:val="004D65D9"/>
    <w:rsid w:val="004E213D"/>
    <w:rsid w:val="004F20DC"/>
    <w:rsid w:val="005021C7"/>
    <w:rsid w:val="005259C8"/>
    <w:rsid w:val="00530DC8"/>
    <w:rsid w:val="0055494C"/>
    <w:rsid w:val="0056379D"/>
    <w:rsid w:val="005878C9"/>
    <w:rsid w:val="00590FBD"/>
    <w:rsid w:val="005A1C3D"/>
    <w:rsid w:val="005C09A0"/>
    <w:rsid w:val="005E34BB"/>
    <w:rsid w:val="005F48A8"/>
    <w:rsid w:val="0063211B"/>
    <w:rsid w:val="00637BDC"/>
    <w:rsid w:val="00642002"/>
    <w:rsid w:val="006468D2"/>
    <w:rsid w:val="00651F0A"/>
    <w:rsid w:val="00665D19"/>
    <w:rsid w:val="0067061D"/>
    <w:rsid w:val="00696BFB"/>
    <w:rsid w:val="006A0EDE"/>
    <w:rsid w:val="006B2A38"/>
    <w:rsid w:val="006B704B"/>
    <w:rsid w:val="006B7688"/>
    <w:rsid w:val="006E777C"/>
    <w:rsid w:val="00724299"/>
    <w:rsid w:val="00742B0A"/>
    <w:rsid w:val="00750449"/>
    <w:rsid w:val="00756F22"/>
    <w:rsid w:val="00762F64"/>
    <w:rsid w:val="00783587"/>
    <w:rsid w:val="0078369F"/>
    <w:rsid w:val="007939B1"/>
    <w:rsid w:val="007F3580"/>
    <w:rsid w:val="007F6AD0"/>
    <w:rsid w:val="00833056"/>
    <w:rsid w:val="00852016"/>
    <w:rsid w:val="00863631"/>
    <w:rsid w:val="008664F8"/>
    <w:rsid w:val="00891F9D"/>
    <w:rsid w:val="008937DF"/>
    <w:rsid w:val="008B3A8F"/>
    <w:rsid w:val="008D23E9"/>
    <w:rsid w:val="008D2ADA"/>
    <w:rsid w:val="008E6362"/>
    <w:rsid w:val="008F5605"/>
    <w:rsid w:val="00910A02"/>
    <w:rsid w:val="009135A0"/>
    <w:rsid w:val="009276AD"/>
    <w:rsid w:val="009304F9"/>
    <w:rsid w:val="00943200"/>
    <w:rsid w:val="0095341D"/>
    <w:rsid w:val="009758E5"/>
    <w:rsid w:val="00992231"/>
    <w:rsid w:val="00994DEB"/>
    <w:rsid w:val="009A6DC3"/>
    <w:rsid w:val="009D586A"/>
    <w:rsid w:val="009D631B"/>
    <w:rsid w:val="009E5CD8"/>
    <w:rsid w:val="009F3D3B"/>
    <w:rsid w:val="00A11F5F"/>
    <w:rsid w:val="00A17C0C"/>
    <w:rsid w:val="00A653A2"/>
    <w:rsid w:val="00A85053"/>
    <w:rsid w:val="00A965D7"/>
    <w:rsid w:val="00AA7505"/>
    <w:rsid w:val="00AB5570"/>
    <w:rsid w:val="00AD7805"/>
    <w:rsid w:val="00AE5E2A"/>
    <w:rsid w:val="00AE689F"/>
    <w:rsid w:val="00AF3B0F"/>
    <w:rsid w:val="00B30A92"/>
    <w:rsid w:val="00B326A9"/>
    <w:rsid w:val="00B3732A"/>
    <w:rsid w:val="00B875EF"/>
    <w:rsid w:val="00B87B1A"/>
    <w:rsid w:val="00BA44F2"/>
    <w:rsid w:val="00BB6373"/>
    <w:rsid w:val="00BC3EDE"/>
    <w:rsid w:val="00BD5127"/>
    <w:rsid w:val="00BD6CF9"/>
    <w:rsid w:val="00BE358F"/>
    <w:rsid w:val="00BF3CBE"/>
    <w:rsid w:val="00C00D1E"/>
    <w:rsid w:val="00C3254F"/>
    <w:rsid w:val="00C5457D"/>
    <w:rsid w:val="00C55866"/>
    <w:rsid w:val="00C571B9"/>
    <w:rsid w:val="00C709AD"/>
    <w:rsid w:val="00C94A41"/>
    <w:rsid w:val="00CB1F02"/>
    <w:rsid w:val="00CB3E02"/>
    <w:rsid w:val="00CB6E4C"/>
    <w:rsid w:val="00CF440D"/>
    <w:rsid w:val="00D33E56"/>
    <w:rsid w:val="00D44CC9"/>
    <w:rsid w:val="00D57B1B"/>
    <w:rsid w:val="00D81AC1"/>
    <w:rsid w:val="00D85361"/>
    <w:rsid w:val="00D86A86"/>
    <w:rsid w:val="00DA7728"/>
    <w:rsid w:val="00E025BD"/>
    <w:rsid w:val="00E0377A"/>
    <w:rsid w:val="00E048E0"/>
    <w:rsid w:val="00E26AF7"/>
    <w:rsid w:val="00E26D38"/>
    <w:rsid w:val="00E35AB5"/>
    <w:rsid w:val="00E379BD"/>
    <w:rsid w:val="00E55746"/>
    <w:rsid w:val="00E81B2E"/>
    <w:rsid w:val="00E879E2"/>
    <w:rsid w:val="00EA149D"/>
    <w:rsid w:val="00EA579E"/>
    <w:rsid w:val="00EC45C6"/>
    <w:rsid w:val="00EC735A"/>
    <w:rsid w:val="00ED0E93"/>
    <w:rsid w:val="00ED35F9"/>
    <w:rsid w:val="00EF1B43"/>
    <w:rsid w:val="00F12E13"/>
    <w:rsid w:val="00F15A16"/>
    <w:rsid w:val="00F44F03"/>
    <w:rsid w:val="00F6030C"/>
    <w:rsid w:val="00F71F28"/>
    <w:rsid w:val="00F75235"/>
    <w:rsid w:val="00FB1327"/>
    <w:rsid w:val="00FC1254"/>
    <w:rsid w:val="00FE7C17"/>
    <w:rsid w:val="00FF764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e805f,#67efc8,#a1f5dd,#cbf9ec,#d2faef"/>
    </o:shapedefaults>
    <o:shapelayout v:ext="edit">
      <o:idmap v:ext="edit" data="2"/>
    </o:shapelayout>
  </w:shapeDefaults>
  <w:decimalSymbol w:val=","/>
  <w:listSeparator w:val=";"/>
  <w14:docId w14:val="2FD7F779"/>
  <w15:docId w15:val="{AEA11691-22D8-49B0-A7A5-52A89FD2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3">
    <w:name w:val="heading 3"/>
    <w:basedOn w:val="Normal"/>
    <w:link w:val="Titre3Car"/>
    <w:uiPriority w:val="9"/>
    <w:qFormat/>
    <w:rsid w:val="006B7688"/>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qFormat/>
    <w:pPr>
      <w:spacing w:after="0" w:line="240" w:lineRule="auto"/>
      <w:contextualSpacing/>
      <w:jc w:val="both"/>
    </w:pPr>
    <w:rPr>
      <w:rFonts w:ascii="Garamond" w:eastAsia="Lucida Sans Unicode" w:hAnsi="Garamond"/>
      <w:kern w:val="2"/>
    </w:rPr>
  </w:style>
  <w:style w:type="character" w:customStyle="1" w:styleId="NotedebasdepageCar">
    <w:name w:val="Note de bas de page Car"/>
    <w:link w:val="Notedebasdepage"/>
    <w:rPr>
      <w:rFonts w:ascii="Garamond" w:eastAsia="Lucida Sans Unicode" w:hAnsi="Garamond"/>
      <w:kern w:val="2"/>
    </w:rPr>
  </w:style>
  <w:style w:type="character" w:customStyle="1" w:styleId="NotedebasdepageCar1">
    <w:name w:val="Note de bas de page Car1"/>
    <w:rPr>
      <w:rFonts w:eastAsia="Lucida Sans Unicode"/>
      <w:kern w:val="1"/>
      <w:szCs w:val="24"/>
      <w:lang w:val="fr-FR" w:bidi="ar-SA"/>
    </w:rPr>
  </w:style>
  <w:style w:type="paragraph" w:styleId="En-tte">
    <w:name w:val="header"/>
    <w:basedOn w:val="Normal"/>
    <w:link w:val="En-tteCar"/>
    <w:uiPriority w:val="99"/>
    <w:pPr>
      <w:tabs>
        <w:tab w:val="center" w:pos="4513"/>
        <w:tab w:val="right" w:pos="9026"/>
      </w:tabs>
    </w:pPr>
  </w:style>
  <w:style w:type="character" w:customStyle="1" w:styleId="En-tteCar">
    <w:name w:val="En-tête Car"/>
    <w:link w:val="En-tte"/>
    <w:uiPriority w:val="99"/>
    <w:rPr>
      <w:sz w:val="22"/>
      <w:szCs w:val="22"/>
      <w:lang w:eastAsia="en-US"/>
    </w:rPr>
  </w:style>
  <w:style w:type="paragraph" w:styleId="Pieddepage">
    <w:name w:val="footer"/>
    <w:basedOn w:val="Normal"/>
    <w:link w:val="PieddepageCar"/>
    <w:uiPriority w:val="99"/>
    <w:pPr>
      <w:tabs>
        <w:tab w:val="center" w:pos="4513"/>
        <w:tab w:val="right" w:pos="9026"/>
      </w:tabs>
    </w:pPr>
  </w:style>
  <w:style w:type="character" w:customStyle="1" w:styleId="PieddepageCar">
    <w:name w:val="Pied de page Car"/>
    <w:link w:val="Pieddepage"/>
    <w:uiPriority w:val="99"/>
    <w:rPr>
      <w:sz w:val="22"/>
      <w:szCs w:val="22"/>
      <w:lang w:eastAsia="en-US"/>
    </w:rPr>
  </w:style>
  <w:style w:type="paragraph" w:styleId="Paragraphedeliste">
    <w:name w:val="List Paragraph"/>
    <w:basedOn w:val="Normal"/>
    <w:uiPriority w:val="34"/>
    <w:qFormat/>
    <w:rsid w:val="009304F9"/>
    <w:pPr>
      <w:ind w:left="720"/>
      <w:contextualSpacing/>
    </w:pPr>
  </w:style>
  <w:style w:type="table" w:styleId="Grilledutableau">
    <w:name w:val="Table Grid"/>
    <w:basedOn w:val="TableauNormal"/>
    <w:uiPriority w:val="39"/>
    <w:rsid w:val="003E5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B211A"/>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B211A"/>
    <w:rPr>
      <w:rFonts w:ascii="Lucida Grande" w:hAnsi="Lucida Grande" w:cs="Lucida Grande"/>
      <w:sz w:val="18"/>
      <w:szCs w:val="18"/>
      <w:lang w:eastAsia="en-US"/>
    </w:rPr>
  </w:style>
  <w:style w:type="character" w:styleId="lev">
    <w:name w:val="Strong"/>
    <w:basedOn w:val="Policepardfaut"/>
    <w:uiPriority w:val="22"/>
    <w:qFormat/>
    <w:rsid w:val="006B7688"/>
    <w:rPr>
      <w:b/>
      <w:bCs/>
    </w:rPr>
  </w:style>
  <w:style w:type="character" w:customStyle="1" w:styleId="Titre3Car">
    <w:name w:val="Titre 3 Car"/>
    <w:basedOn w:val="Policepardfaut"/>
    <w:link w:val="Titre3"/>
    <w:uiPriority w:val="9"/>
    <w:rsid w:val="006B7688"/>
    <w:rPr>
      <w:rFonts w:ascii="Times New Roman" w:eastAsia="Times New Roman" w:hAnsi="Times New Roman"/>
      <w:b/>
      <w:bCs/>
      <w:sz w:val="27"/>
      <w:szCs w:val="27"/>
    </w:rPr>
  </w:style>
  <w:style w:type="paragraph" w:styleId="NormalWeb">
    <w:name w:val="Normal (Web)"/>
    <w:basedOn w:val="Normal"/>
    <w:uiPriority w:val="99"/>
    <w:unhideWhenUsed/>
    <w:rsid w:val="00085026"/>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085026"/>
    <w:rPr>
      <w:color w:val="0000FF"/>
      <w:u w:val="single"/>
    </w:rPr>
  </w:style>
  <w:style w:type="character" w:styleId="Mentionnonrsolue">
    <w:name w:val="Unresolved Mention"/>
    <w:basedOn w:val="Policepardfaut"/>
    <w:uiPriority w:val="99"/>
    <w:semiHidden/>
    <w:unhideWhenUsed/>
    <w:rsid w:val="00BF3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5796">
      <w:bodyDiv w:val="1"/>
      <w:marLeft w:val="0"/>
      <w:marRight w:val="0"/>
      <w:marTop w:val="0"/>
      <w:marBottom w:val="0"/>
      <w:divBdr>
        <w:top w:val="none" w:sz="0" w:space="0" w:color="auto"/>
        <w:left w:val="none" w:sz="0" w:space="0" w:color="auto"/>
        <w:bottom w:val="none" w:sz="0" w:space="0" w:color="auto"/>
        <w:right w:val="none" w:sz="0" w:space="0" w:color="auto"/>
      </w:divBdr>
    </w:div>
    <w:div w:id="222835824">
      <w:bodyDiv w:val="1"/>
      <w:marLeft w:val="0"/>
      <w:marRight w:val="0"/>
      <w:marTop w:val="0"/>
      <w:marBottom w:val="0"/>
      <w:divBdr>
        <w:top w:val="none" w:sz="0" w:space="0" w:color="auto"/>
        <w:left w:val="none" w:sz="0" w:space="0" w:color="auto"/>
        <w:bottom w:val="none" w:sz="0" w:space="0" w:color="auto"/>
        <w:right w:val="none" w:sz="0" w:space="0" w:color="auto"/>
      </w:divBdr>
    </w:div>
    <w:div w:id="315961644">
      <w:bodyDiv w:val="1"/>
      <w:marLeft w:val="0"/>
      <w:marRight w:val="0"/>
      <w:marTop w:val="0"/>
      <w:marBottom w:val="0"/>
      <w:divBdr>
        <w:top w:val="none" w:sz="0" w:space="0" w:color="auto"/>
        <w:left w:val="none" w:sz="0" w:space="0" w:color="auto"/>
        <w:bottom w:val="none" w:sz="0" w:space="0" w:color="auto"/>
        <w:right w:val="none" w:sz="0" w:space="0" w:color="auto"/>
      </w:divBdr>
    </w:div>
    <w:div w:id="325060972">
      <w:bodyDiv w:val="1"/>
      <w:marLeft w:val="0"/>
      <w:marRight w:val="0"/>
      <w:marTop w:val="0"/>
      <w:marBottom w:val="0"/>
      <w:divBdr>
        <w:top w:val="none" w:sz="0" w:space="0" w:color="auto"/>
        <w:left w:val="none" w:sz="0" w:space="0" w:color="auto"/>
        <w:bottom w:val="none" w:sz="0" w:space="0" w:color="auto"/>
        <w:right w:val="none" w:sz="0" w:space="0" w:color="auto"/>
      </w:divBdr>
    </w:div>
    <w:div w:id="472600261">
      <w:bodyDiv w:val="1"/>
      <w:marLeft w:val="0"/>
      <w:marRight w:val="0"/>
      <w:marTop w:val="0"/>
      <w:marBottom w:val="0"/>
      <w:divBdr>
        <w:top w:val="none" w:sz="0" w:space="0" w:color="auto"/>
        <w:left w:val="none" w:sz="0" w:space="0" w:color="auto"/>
        <w:bottom w:val="none" w:sz="0" w:space="0" w:color="auto"/>
        <w:right w:val="none" w:sz="0" w:space="0" w:color="auto"/>
      </w:divBdr>
    </w:div>
    <w:div w:id="596446870">
      <w:bodyDiv w:val="1"/>
      <w:marLeft w:val="0"/>
      <w:marRight w:val="0"/>
      <w:marTop w:val="0"/>
      <w:marBottom w:val="0"/>
      <w:divBdr>
        <w:top w:val="none" w:sz="0" w:space="0" w:color="auto"/>
        <w:left w:val="none" w:sz="0" w:space="0" w:color="auto"/>
        <w:bottom w:val="none" w:sz="0" w:space="0" w:color="auto"/>
        <w:right w:val="none" w:sz="0" w:space="0" w:color="auto"/>
      </w:divBdr>
    </w:div>
    <w:div w:id="638338922">
      <w:bodyDiv w:val="1"/>
      <w:marLeft w:val="0"/>
      <w:marRight w:val="0"/>
      <w:marTop w:val="0"/>
      <w:marBottom w:val="0"/>
      <w:divBdr>
        <w:top w:val="none" w:sz="0" w:space="0" w:color="auto"/>
        <w:left w:val="none" w:sz="0" w:space="0" w:color="auto"/>
        <w:bottom w:val="none" w:sz="0" w:space="0" w:color="auto"/>
        <w:right w:val="none" w:sz="0" w:space="0" w:color="auto"/>
      </w:divBdr>
    </w:div>
    <w:div w:id="805197378">
      <w:bodyDiv w:val="1"/>
      <w:marLeft w:val="0"/>
      <w:marRight w:val="0"/>
      <w:marTop w:val="0"/>
      <w:marBottom w:val="0"/>
      <w:divBdr>
        <w:top w:val="none" w:sz="0" w:space="0" w:color="auto"/>
        <w:left w:val="none" w:sz="0" w:space="0" w:color="auto"/>
        <w:bottom w:val="none" w:sz="0" w:space="0" w:color="auto"/>
        <w:right w:val="none" w:sz="0" w:space="0" w:color="auto"/>
      </w:divBdr>
    </w:div>
    <w:div w:id="850753042">
      <w:bodyDiv w:val="1"/>
      <w:marLeft w:val="0"/>
      <w:marRight w:val="0"/>
      <w:marTop w:val="0"/>
      <w:marBottom w:val="0"/>
      <w:divBdr>
        <w:top w:val="none" w:sz="0" w:space="0" w:color="auto"/>
        <w:left w:val="none" w:sz="0" w:space="0" w:color="auto"/>
        <w:bottom w:val="none" w:sz="0" w:space="0" w:color="auto"/>
        <w:right w:val="none" w:sz="0" w:space="0" w:color="auto"/>
      </w:divBdr>
    </w:div>
    <w:div w:id="851182434">
      <w:bodyDiv w:val="1"/>
      <w:marLeft w:val="0"/>
      <w:marRight w:val="0"/>
      <w:marTop w:val="0"/>
      <w:marBottom w:val="0"/>
      <w:divBdr>
        <w:top w:val="none" w:sz="0" w:space="0" w:color="auto"/>
        <w:left w:val="none" w:sz="0" w:space="0" w:color="auto"/>
        <w:bottom w:val="none" w:sz="0" w:space="0" w:color="auto"/>
        <w:right w:val="none" w:sz="0" w:space="0" w:color="auto"/>
      </w:divBdr>
    </w:div>
    <w:div w:id="856967066">
      <w:bodyDiv w:val="1"/>
      <w:marLeft w:val="0"/>
      <w:marRight w:val="0"/>
      <w:marTop w:val="0"/>
      <w:marBottom w:val="0"/>
      <w:divBdr>
        <w:top w:val="none" w:sz="0" w:space="0" w:color="auto"/>
        <w:left w:val="none" w:sz="0" w:space="0" w:color="auto"/>
        <w:bottom w:val="none" w:sz="0" w:space="0" w:color="auto"/>
        <w:right w:val="none" w:sz="0" w:space="0" w:color="auto"/>
      </w:divBdr>
    </w:div>
    <w:div w:id="92576743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00">
          <w:marLeft w:val="0"/>
          <w:marRight w:val="0"/>
          <w:marTop w:val="0"/>
          <w:marBottom w:val="0"/>
          <w:divBdr>
            <w:top w:val="single" w:sz="2" w:space="0" w:color="D9D9E3"/>
            <w:left w:val="single" w:sz="2" w:space="0" w:color="D9D9E3"/>
            <w:bottom w:val="single" w:sz="2" w:space="0" w:color="D9D9E3"/>
            <w:right w:val="single" w:sz="2" w:space="0" w:color="D9D9E3"/>
          </w:divBdr>
          <w:divsChild>
            <w:div w:id="954991035">
              <w:marLeft w:val="0"/>
              <w:marRight w:val="0"/>
              <w:marTop w:val="100"/>
              <w:marBottom w:val="100"/>
              <w:divBdr>
                <w:top w:val="single" w:sz="2" w:space="0" w:color="D9D9E3"/>
                <w:left w:val="single" w:sz="2" w:space="0" w:color="D9D9E3"/>
                <w:bottom w:val="single" w:sz="2" w:space="0" w:color="D9D9E3"/>
                <w:right w:val="single" w:sz="2" w:space="0" w:color="D9D9E3"/>
              </w:divBdr>
              <w:divsChild>
                <w:div w:id="1150438453">
                  <w:marLeft w:val="0"/>
                  <w:marRight w:val="0"/>
                  <w:marTop w:val="0"/>
                  <w:marBottom w:val="0"/>
                  <w:divBdr>
                    <w:top w:val="single" w:sz="2" w:space="0" w:color="D9D9E3"/>
                    <w:left w:val="single" w:sz="2" w:space="0" w:color="D9D9E3"/>
                    <w:bottom w:val="single" w:sz="2" w:space="0" w:color="D9D9E3"/>
                    <w:right w:val="single" w:sz="2" w:space="0" w:color="D9D9E3"/>
                  </w:divBdr>
                  <w:divsChild>
                    <w:div w:id="1880236943">
                      <w:marLeft w:val="0"/>
                      <w:marRight w:val="0"/>
                      <w:marTop w:val="0"/>
                      <w:marBottom w:val="0"/>
                      <w:divBdr>
                        <w:top w:val="single" w:sz="2" w:space="0" w:color="D9D9E3"/>
                        <w:left w:val="single" w:sz="2" w:space="0" w:color="D9D9E3"/>
                        <w:bottom w:val="single" w:sz="2" w:space="0" w:color="D9D9E3"/>
                        <w:right w:val="single" w:sz="2" w:space="0" w:color="D9D9E3"/>
                      </w:divBdr>
                      <w:divsChild>
                        <w:div w:id="1474173720">
                          <w:marLeft w:val="0"/>
                          <w:marRight w:val="0"/>
                          <w:marTop w:val="0"/>
                          <w:marBottom w:val="0"/>
                          <w:divBdr>
                            <w:top w:val="single" w:sz="2" w:space="0" w:color="D9D9E3"/>
                            <w:left w:val="single" w:sz="2" w:space="0" w:color="D9D9E3"/>
                            <w:bottom w:val="single" w:sz="2" w:space="0" w:color="D9D9E3"/>
                            <w:right w:val="single" w:sz="2" w:space="0" w:color="D9D9E3"/>
                          </w:divBdr>
                          <w:divsChild>
                            <w:div w:id="98960079">
                              <w:marLeft w:val="0"/>
                              <w:marRight w:val="0"/>
                              <w:marTop w:val="0"/>
                              <w:marBottom w:val="0"/>
                              <w:divBdr>
                                <w:top w:val="single" w:sz="2" w:space="0" w:color="D9D9E3"/>
                                <w:left w:val="single" w:sz="2" w:space="0" w:color="D9D9E3"/>
                                <w:bottom w:val="single" w:sz="2" w:space="0" w:color="D9D9E3"/>
                                <w:right w:val="single" w:sz="2" w:space="0" w:color="D9D9E3"/>
                              </w:divBdr>
                              <w:divsChild>
                                <w:div w:id="974527647">
                                  <w:marLeft w:val="0"/>
                                  <w:marRight w:val="0"/>
                                  <w:marTop w:val="0"/>
                                  <w:marBottom w:val="0"/>
                                  <w:divBdr>
                                    <w:top w:val="single" w:sz="2" w:space="0" w:color="D9D9E3"/>
                                    <w:left w:val="single" w:sz="2" w:space="0" w:color="D9D9E3"/>
                                    <w:bottom w:val="single" w:sz="2" w:space="0" w:color="D9D9E3"/>
                                    <w:right w:val="single" w:sz="2" w:space="0" w:color="D9D9E3"/>
                                  </w:divBdr>
                                  <w:divsChild>
                                    <w:div w:id="2005082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24288568">
      <w:bodyDiv w:val="1"/>
      <w:marLeft w:val="0"/>
      <w:marRight w:val="0"/>
      <w:marTop w:val="0"/>
      <w:marBottom w:val="0"/>
      <w:divBdr>
        <w:top w:val="none" w:sz="0" w:space="0" w:color="auto"/>
        <w:left w:val="none" w:sz="0" w:space="0" w:color="auto"/>
        <w:bottom w:val="none" w:sz="0" w:space="0" w:color="auto"/>
        <w:right w:val="none" w:sz="0" w:space="0" w:color="auto"/>
      </w:divBdr>
    </w:div>
    <w:div w:id="1032924757">
      <w:bodyDiv w:val="1"/>
      <w:marLeft w:val="0"/>
      <w:marRight w:val="0"/>
      <w:marTop w:val="0"/>
      <w:marBottom w:val="0"/>
      <w:divBdr>
        <w:top w:val="none" w:sz="0" w:space="0" w:color="auto"/>
        <w:left w:val="none" w:sz="0" w:space="0" w:color="auto"/>
        <w:bottom w:val="none" w:sz="0" w:space="0" w:color="auto"/>
        <w:right w:val="none" w:sz="0" w:space="0" w:color="auto"/>
      </w:divBdr>
    </w:div>
    <w:div w:id="1075586150">
      <w:bodyDiv w:val="1"/>
      <w:marLeft w:val="0"/>
      <w:marRight w:val="0"/>
      <w:marTop w:val="0"/>
      <w:marBottom w:val="0"/>
      <w:divBdr>
        <w:top w:val="none" w:sz="0" w:space="0" w:color="auto"/>
        <w:left w:val="none" w:sz="0" w:space="0" w:color="auto"/>
        <w:bottom w:val="none" w:sz="0" w:space="0" w:color="auto"/>
        <w:right w:val="none" w:sz="0" w:space="0" w:color="auto"/>
      </w:divBdr>
    </w:div>
    <w:div w:id="1165392059">
      <w:bodyDiv w:val="1"/>
      <w:marLeft w:val="0"/>
      <w:marRight w:val="0"/>
      <w:marTop w:val="0"/>
      <w:marBottom w:val="0"/>
      <w:divBdr>
        <w:top w:val="none" w:sz="0" w:space="0" w:color="auto"/>
        <w:left w:val="none" w:sz="0" w:space="0" w:color="auto"/>
        <w:bottom w:val="none" w:sz="0" w:space="0" w:color="auto"/>
        <w:right w:val="none" w:sz="0" w:space="0" w:color="auto"/>
      </w:divBdr>
    </w:div>
    <w:div w:id="1233085181">
      <w:bodyDiv w:val="1"/>
      <w:marLeft w:val="0"/>
      <w:marRight w:val="0"/>
      <w:marTop w:val="0"/>
      <w:marBottom w:val="0"/>
      <w:divBdr>
        <w:top w:val="none" w:sz="0" w:space="0" w:color="auto"/>
        <w:left w:val="none" w:sz="0" w:space="0" w:color="auto"/>
        <w:bottom w:val="none" w:sz="0" w:space="0" w:color="auto"/>
        <w:right w:val="none" w:sz="0" w:space="0" w:color="auto"/>
      </w:divBdr>
    </w:div>
    <w:div w:id="1248224030">
      <w:bodyDiv w:val="1"/>
      <w:marLeft w:val="0"/>
      <w:marRight w:val="0"/>
      <w:marTop w:val="0"/>
      <w:marBottom w:val="0"/>
      <w:divBdr>
        <w:top w:val="none" w:sz="0" w:space="0" w:color="auto"/>
        <w:left w:val="none" w:sz="0" w:space="0" w:color="auto"/>
        <w:bottom w:val="none" w:sz="0" w:space="0" w:color="auto"/>
        <w:right w:val="none" w:sz="0" w:space="0" w:color="auto"/>
      </w:divBdr>
    </w:div>
    <w:div w:id="1287586507">
      <w:bodyDiv w:val="1"/>
      <w:marLeft w:val="0"/>
      <w:marRight w:val="0"/>
      <w:marTop w:val="0"/>
      <w:marBottom w:val="0"/>
      <w:divBdr>
        <w:top w:val="none" w:sz="0" w:space="0" w:color="auto"/>
        <w:left w:val="none" w:sz="0" w:space="0" w:color="auto"/>
        <w:bottom w:val="none" w:sz="0" w:space="0" w:color="auto"/>
        <w:right w:val="none" w:sz="0" w:space="0" w:color="auto"/>
      </w:divBdr>
    </w:div>
    <w:div w:id="1505165604">
      <w:bodyDiv w:val="1"/>
      <w:marLeft w:val="0"/>
      <w:marRight w:val="0"/>
      <w:marTop w:val="0"/>
      <w:marBottom w:val="0"/>
      <w:divBdr>
        <w:top w:val="none" w:sz="0" w:space="0" w:color="auto"/>
        <w:left w:val="none" w:sz="0" w:space="0" w:color="auto"/>
        <w:bottom w:val="none" w:sz="0" w:space="0" w:color="auto"/>
        <w:right w:val="none" w:sz="0" w:space="0" w:color="auto"/>
      </w:divBdr>
    </w:div>
    <w:div w:id="1512645729">
      <w:bodyDiv w:val="1"/>
      <w:marLeft w:val="0"/>
      <w:marRight w:val="0"/>
      <w:marTop w:val="0"/>
      <w:marBottom w:val="0"/>
      <w:divBdr>
        <w:top w:val="none" w:sz="0" w:space="0" w:color="auto"/>
        <w:left w:val="none" w:sz="0" w:space="0" w:color="auto"/>
        <w:bottom w:val="none" w:sz="0" w:space="0" w:color="auto"/>
        <w:right w:val="none" w:sz="0" w:space="0" w:color="auto"/>
      </w:divBdr>
      <w:divsChild>
        <w:div w:id="1675918933">
          <w:marLeft w:val="0"/>
          <w:marRight w:val="0"/>
          <w:marTop w:val="0"/>
          <w:marBottom w:val="0"/>
          <w:divBdr>
            <w:top w:val="single" w:sz="2" w:space="0" w:color="D9D9E3"/>
            <w:left w:val="single" w:sz="2" w:space="0" w:color="D9D9E3"/>
            <w:bottom w:val="single" w:sz="2" w:space="0" w:color="D9D9E3"/>
            <w:right w:val="single" w:sz="2" w:space="0" w:color="D9D9E3"/>
          </w:divBdr>
          <w:divsChild>
            <w:div w:id="760757735">
              <w:marLeft w:val="0"/>
              <w:marRight w:val="0"/>
              <w:marTop w:val="0"/>
              <w:marBottom w:val="0"/>
              <w:divBdr>
                <w:top w:val="single" w:sz="2" w:space="0" w:color="D9D9E3"/>
                <w:left w:val="single" w:sz="2" w:space="0" w:color="D9D9E3"/>
                <w:bottom w:val="single" w:sz="2" w:space="0" w:color="D9D9E3"/>
                <w:right w:val="single" w:sz="2" w:space="0" w:color="D9D9E3"/>
              </w:divBdr>
              <w:divsChild>
                <w:div w:id="383259484">
                  <w:marLeft w:val="0"/>
                  <w:marRight w:val="0"/>
                  <w:marTop w:val="0"/>
                  <w:marBottom w:val="0"/>
                  <w:divBdr>
                    <w:top w:val="single" w:sz="2" w:space="0" w:color="D9D9E3"/>
                    <w:left w:val="single" w:sz="2" w:space="0" w:color="D9D9E3"/>
                    <w:bottom w:val="single" w:sz="2" w:space="0" w:color="D9D9E3"/>
                    <w:right w:val="single" w:sz="2" w:space="0" w:color="D9D9E3"/>
                  </w:divBdr>
                  <w:divsChild>
                    <w:div w:id="2060198955">
                      <w:marLeft w:val="0"/>
                      <w:marRight w:val="0"/>
                      <w:marTop w:val="0"/>
                      <w:marBottom w:val="0"/>
                      <w:divBdr>
                        <w:top w:val="single" w:sz="2" w:space="0" w:color="D9D9E3"/>
                        <w:left w:val="single" w:sz="2" w:space="0" w:color="D9D9E3"/>
                        <w:bottom w:val="single" w:sz="2" w:space="0" w:color="D9D9E3"/>
                        <w:right w:val="single" w:sz="2" w:space="0" w:color="D9D9E3"/>
                      </w:divBdr>
                      <w:divsChild>
                        <w:div w:id="1298532963">
                          <w:marLeft w:val="0"/>
                          <w:marRight w:val="0"/>
                          <w:marTop w:val="0"/>
                          <w:marBottom w:val="0"/>
                          <w:divBdr>
                            <w:top w:val="single" w:sz="2" w:space="0" w:color="D9D9E3"/>
                            <w:left w:val="single" w:sz="2" w:space="0" w:color="D9D9E3"/>
                            <w:bottom w:val="single" w:sz="2" w:space="0" w:color="D9D9E3"/>
                            <w:right w:val="single" w:sz="2" w:space="0" w:color="D9D9E3"/>
                          </w:divBdr>
                          <w:divsChild>
                            <w:div w:id="14376042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4894605">
                                  <w:marLeft w:val="0"/>
                                  <w:marRight w:val="0"/>
                                  <w:marTop w:val="0"/>
                                  <w:marBottom w:val="0"/>
                                  <w:divBdr>
                                    <w:top w:val="single" w:sz="2" w:space="0" w:color="D9D9E3"/>
                                    <w:left w:val="single" w:sz="2" w:space="0" w:color="D9D9E3"/>
                                    <w:bottom w:val="single" w:sz="2" w:space="0" w:color="D9D9E3"/>
                                    <w:right w:val="single" w:sz="2" w:space="0" w:color="D9D9E3"/>
                                  </w:divBdr>
                                  <w:divsChild>
                                    <w:div w:id="1630823913">
                                      <w:marLeft w:val="0"/>
                                      <w:marRight w:val="0"/>
                                      <w:marTop w:val="0"/>
                                      <w:marBottom w:val="0"/>
                                      <w:divBdr>
                                        <w:top w:val="single" w:sz="2" w:space="0" w:color="D9D9E3"/>
                                        <w:left w:val="single" w:sz="2" w:space="0" w:color="D9D9E3"/>
                                        <w:bottom w:val="single" w:sz="2" w:space="0" w:color="D9D9E3"/>
                                        <w:right w:val="single" w:sz="2" w:space="0" w:color="D9D9E3"/>
                                      </w:divBdr>
                                      <w:divsChild>
                                        <w:div w:id="76483264">
                                          <w:marLeft w:val="0"/>
                                          <w:marRight w:val="0"/>
                                          <w:marTop w:val="0"/>
                                          <w:marBottom w:val="0"/>
                                          <w:divBdr>
                                            <w:top w:val="single" w:sz="2" w:space="0" w:color="D9D9E3"/>
                                            <w:left w:val="single" w:sz="2" w:space="0" w:color="D9D9E3"/>
                                            <w:bottom w:val="single" w:sz="2" w:space="0" w:color="D9D9E3"/>
                                            <w:right w:val="single" w:sz="2" w:space="0" w:color="D9D9E3"/>
                                          </w:divBdr>
                                          <w:divsChild>
                                            <w:div w:id="1894001303">
                                              <w:marLeft w:val="0"/>
                                              <w:marRight w:val="0"/>
                                              <w:marTop w:val="0"/>
                                              <w:marBottom w:val="0"/>
                                              <w:divBdr>
                                                <w:top w:val="single" w:sz="2" w:space="0" w:color="D9D9E3"/>
                                                <w:left w:val="single" w:sz="2" w:space="0" w:color="D9D9E3"/>
                                                <w:bottom w:val="single" w:sz="2" w:space="0" w:color="D9D9E3"/>
                                                <w:right w:val="single" w:sz="2" w:space="0" w:color="D9D9E3"/>
                                              </w:divBdr>
                                              <w:divsChild>
                                                <w:div w:id="391268333">
                                                  <w:marLeft w:val="0"/>
                                                  <w:marRight w:val="0"/>
                                                  <w:marTop w:val="0"/>
                                                  <w:marBottom w:val="0"/>
                                                  <w:divBdr>
                                                    <w:top w:val="single" w:sz="2" w:space="0" w:color="D9D9E3"/>
                                                    <w:left w:val="single" w:sz="2" w:space="0" w:color="D9D9E3"/>
                                                    <w:bottom w:val="single" w:sz="2" w:space="0" w:color="D9D9E3"/>
                                                    <w:right w:val="single" w:sz="2" w:space="0" w:color="D9D9E3"/>
                                                  </w:divBdr>
                                                  <w:divsChild>
                                                    <w:div w:id="2119180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06241367">
          <w:marLeft w:val="0"/>
          <w:marRight w:val="0"/>
          <w:marTop w:val="0"/>
          <w:marBottom w:val="0"/>
          <w:divBdr>
            <w:top w:val="none" w:sz="0" w:space="0" w:color="auto"/>
            <w:left w:val="none" w:sz="0" w:space="0" w:color="auto"/>
            <w:bottom w:val="none" w:sz="0" w:space="0" w:color="auto"/>
            <w:right w:val="none" w:sz="0" w:space="0" w:color="auto"/>
          </w:divBdr>
        </w:div>
      </w:divsChild>
    </w:div>
    <w:div w:id="1542982378">
      <w:bodyDiv w:val="1"/>
      <w:marLeft w:val="0"/>
      <w:marRight w:val="0"/>
      <w:marTop w:val="0"/>
      <w:marBottom w:val="0"/>
      <w:divBdr>
        <w:top w:val="none" w:sz="0" w:space="0" w:color="auto"/>
        <w:left w:val="none" w:sz="0" w:space="0" w:color="auto"/>
        <w:bottom w:val="none" w:sz="0" w:space="0" w:color="auto"/>
        <w:right w:val="none" w:sz="0" w:space="0" w:color="auto"/>
      </w:divBdr>
    </w:div>
    <w:div w:id="1674575982">
      <w:bodyDiv w:val="1"/>
      <w:marLeft w:val="0"/>
      <w:marRight w:val="0"/>
      <w:marTop w:val="0"/>
      <w:marBottom w:val="0"/>
      <w:divBdr>
        <w:top w:val="none" w:sz="0" w:space="0" w:color="auto"/>
        <w:left w:val="none" w:sz="0" w:space="0" w:color="auto"/>
        <w:bottom w:val="none" w:sz="0" w:space="0" w:color="auto"/>
        <w:right w:val="none" w:sz="0" w:space="0" w:color="auto"/>
      </w:divBdr>
    </w:div>
    <w:div w:id="1806122661">
      <w:bodyDiv w:val="1"/>
      <w:marLeft w:val="0"/>
      <w:marRight w:val="0"/>
      <w:marTop w:val="0"/>
      <w:marBottom w:val="0"/>
      <w:divBdr>
        <w:top w:val="none" w:sz="0" w:space="0" w:color="auto"/>
        <w:left w:val="none" w:sz="0" w:space="0" w:color="auto"/>
        <w:bottom w:val="none" w:sz="0" w:space="0" w:color="auto"/>
        <w:right w:val="none" w:sz="0" w:space="0" w:color="auto"/>
      </w:divBdr>
    </w:div>
    <w:div w:id="1998723717">
      <w:bodyDiv w:val="1"/>
      <w:marLeft w:val="0"/>
      <w:marRight w:val="0"/>
      <w:marTop w:val="0"/>
      <w:marBottom w:val="0"/>
      <w:divBdr>
        <w:top w:val="none" w:sz="0" w:space="0" w:color="auto"/>
        <w:left w:val="none" w:sz="0" w:space="0" w:color="auto"/>
        <w:bottom w:val="none" w:sz="0" w:space="0" w:color="auto"/>
        <w:right w:val="none" w:sz="0" w:space="0" w:color="auto"/>
      </w:divBdr>
    </w:div>
    <w:div w:id="2126533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e@allforrwand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8B904-A011-4670-9D54-2CC8457D33F5}">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5241</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SINAMENYE Norman</dc:creator>
  <cp:keywords/>
  <dc:description/>
  <cp:lastModifiedBy>Norman Sinamenye</cp:lastModifiedBy>
  <cp:revision>42</cp:revision>
  <cp:lastPrinted>2023-05-03T17:30:00Z</cp:lastPrinted>
  <dcterms:created xsi:type="dcterms:W3CDTF">2025-07-25T19:06:00Z</dcterms:created>
  <dcterms:modified xsi:type="dcterms:W3CDTF">2026-01-07T15:27:00Z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ae66b58f98e84c4bac1264a3ad572de9</vt:lpwstr>
  </property>
  <property fmtid="{D5CDD505-2E9C-101B-9397-08002B2CF9AE}" pid="3" name="MSIP_Label_c5e6e129-f928-4a05-ae32-d838f6b21bdd_Enabled">
    <vt:lpwstr>true</vt:lpwstr>
  </property>
  <property fmtid="{D5CDD505-2E9C-101B-9397-08002B2CF9AE}" pid="4" name="MSIP_Label_c5e6e129-f928-4a05-ae32-d838f6b21bdd_SetDate">
    <vt:lpwstr>2023-05-03T18:05:07Z</vt:lpwstr>
  </property>
  <property fmtid="{D5CDD505-2E9C-101B-9397-08002B2CF9AE}" pid="5" name="MSIP_Label_c5e6e129-f928-4a05-ae32-d838f6b21bdd_Method">
    <vt:lpwstr>Standard</vt:lpwstr>
  </property>
  <property fmtid="{D5CDD505-2E9C-101B-9397-08002B2CF9AE}" pid="6" name="MSIP_Label_c5e6e129-f928-4a05-ae32-d838f6b21bdd_Name">
    <vt:lpwstr>EN Restricted use</vt:lpwstr>
  </property>
  <property fmtid="{D5CDD505-2E9C-101B-9397-08002B2CF9AE}" pid="7" name="MSIP_Label_c5e6e129-f928-4a05-ae32-d838f6b21bdd_SiteId">
    <vt:lpwstr>8b87af7d-8647-4dc7-8df4-5f69a2011bb5</vt:lpwstr>
  </property>
  <property fmtid="{D5CDD505-2E9C-101B-9397-08002B2CF9AE}" pid="8" name="MSIP_Label_c5e6e129-f928-4a05-ae32-d838f6b21bdd_ActionId">
    <vt:lpwstr>adb0330d-cba5-4c33-bb7b-bccdc874c71b</vt:lpwstr>
  </property>
  <property fmtid="{D5CDD505-2E9C-101B-9397-08002B2CF9AE}" pid="9" name="MSIP_Label_c5e6e129-f928-4a05-ae32-d838f6b21bdd_ContentBits">
    <vt:lpwstr>3</vt:lpwstr>
  </property>
</Properties>
</file>